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EDITAL DE SELEÇÃO PÚBLICA N° 001/2026</w:t>
      </w:r>
    </w:p>
    <w:p w:rsidR="00000000" w:rsidDel="00000000" w:rsidP="00000000" w:rsidRDefault="00000000" w:rsidRPr="00000000" w14:paraId="00000002">
      <w:pPr>
        <w:spacing w:after="120" w:line="240" w:lineRule="auto"/>
        <w:ind w:hanging="2"/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SELEÇÃO DE GRUPOS CULTURAIS PARA OS FESTEJOS 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ind w:hanging="2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“CRATO ESTAÇÃO DA FOLIA 2026”</w:t>
      </w:r>
    </w:p>
    <w:p w:rsidR="00000000" w:rsidDel="00000000" w:rsidP="00000000" w:rsidRDefault="00000000" w:rsidRPr="00000000" w14:paraId="00000004">
      <w:pPr>
        <w:spacing w:after="120" w:line="240" w:lineRule="auto"/>
        <w:ind w:hanging="2"/>
        <w:jc w:val="center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center"/>
        <w:rPr>
          <w:rFonts w:ascii="Garamond" w:cs="Garamond" w:eastAsia="Garamond" w:hAnsi="Garamond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ANEXO IV | DECLARAÇÃO COLETIVA DE MULHERES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ind w:right="12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As pessoas abaixo-assinadas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declaram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para fins de prova de eventual pontuação bônus, nos termos dos itens 9.2 e 9.3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do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EDITAL DE CHAMAMENTO PÚBLICO Nº 001/2026 - CRATO ESTAÇÃO DA FOLIA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realizado pela Secretaria Municipal de Cultura do Crato, que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4"/>
          <w:szCs w:val="24"/>
          <w:rtl w:val="0"/>
        </w:rPr>
        <w:t xml:space="preserve">são mulheres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e integram o </w:t>
      </w:r>
      <w:r w:rsidDel="00000000" w:rsidR="00000000" w:rsidRPr="00000000">
        <w:rPr>
          <w:rFonts w:ascii="Garamond" w:cs="Garamond" w:eastAsia="Garamond" w:hAnsi="Garamond"/>
          <w:color w:val="7030a0"/>
          <w:sz w:val="24"/>
          <w:szCs w:val="24"/>
          <w:rtl w:val="0"/>
        </w:rPr>
        <w:t xml:space="preserve">………………………………………………………………………..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, o que representa, no mínimo, 50% (cinquenta por cento) do número total de integrantes da referida banda, trio ou quadrilha junina.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394"/>
        <w:gridCol w:w="2410"/>
        <w:gridCol w:w="3226"/>
        <w:tblGridChange w:id="0">
          <w:tblGrid>
            <w:gridCol w:w="3394"/>
            <w:gridCol w:w="2410"/>
            <w:gridCol w:w="32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NOME DA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  <w:p w:rsidR="00000000" w:rsidDel="00000000" w:rsidP="00000000" w:rsidRDefault="00000000" w:rsidRPr="00000000" w14:paraId="0000000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[RG e CPF]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360" w:lineRule="auto"/>
              <w:ind w:left="120" w:right="120" w:firstLine="0"/>
              <w:jc w:val="center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120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signatárias estão cientes de que as informações declaradas neste documento serão divulgadas pela Secretaria Municipal de Cultura do Crato, na publicação dos resultados oficiais do Edital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01/2026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SECULT. Também estão cientes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_____________________/CE, ___de ____________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ind w:left="120" w:right="120" w:firstLine="0"/>
        <w:jc w:val="right"/>
        <w:rPr>
          <w:rFonts w:ascii="Garamond" w:cs="Garamond" w:eastAsia="Garamond" w:hAnsi="Garamond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36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Este anexo não será aceito com assinatura colada, podendo ser assinado eletronicamente através da plataforma Gov.br.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1276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 w:val="1"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 w:val="1"/>
    <w:rsid w:val="001520FE"/>
    <w:rPr>
      <w:b w:val="1"/>
      <w:bCs w:val="1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gbqPPnt873EpgCumdMPWkL3+Q==">CgMxLjAyCGguZ2pkZ3hzOAByITFLeGppck0yZEt3Q2Nkb0U1ZnhkWDNodVp1WFYzaV9tYQ==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