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004/2025- SECULT</w:t>
        <w:br w:type="textWrapping"/>
        <w:t xml:space="preserve">FOMENTO ANUAL DOS PONTOS DE CULTURA DO MUNICÍPIO DO CRATO</w:t>
      </w:r>
    </w:p>
    <w:p w:rsidR="00000000" w:rsidDel="00000000" w:rsidP="00000000" w:rsidRDefault="00000000" w:rsidRPr="00000000" w14:paraId="00000002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8.2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fomento aos Pontos de Cultura do município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ponto de cultura]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do Ponto de Cultura.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04/2025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4OW6IyrCkgtS7Izh51lNPYqsQ==">CgMxLjA4AHIhMWdKUWJlVHZWVXVGd3FOanN3RmRVLWFFVXM4eEJYbzZo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