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</w:t>
      </w:r>
      <w:r w:rsidDel="00000000" w:rsidR="00000000" w:rsidRPr="00000000">
        <w:rPr>
          <w:sz w:val="27"/>
          <w:szCs w:val="27"/>
          <w:rtl w:val="0"/>
        </w:rPr>
        <w:t xml:space="preserve"> Nº 005/2025 PNAB SECULT MISSÃO VELHA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que sou ______________________________________(informar se é NEGRO OU INDÍGENA).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C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.</w:t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-433674</wp:posOffset>
          </wp:positionV>
          <wp:extent cx="7540590" cy="10662699"/>
          <wp:effectExtent b="0" l="0" r="0" t="0"/>
          <wp:wrapNone/>
          <wp:docPr descr="Fundo preto com letras brancas&#10;&#10;Descrição gerada automaticamente" id="2052302466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10A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BRLyt3v4LBXSNLwpqhSs6fk/A==">CgMxLjA4AHIhMTNSamREQW1EeTNvR1F6X3R5RDlkT2JGN2ZjRnZBWEVv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2023-06-29T14:55:00Z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