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001/2025 - SECULT CRATO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[FESTEJOS DA SEMANA SANTA - MALHAÇÃO DO JUDAS, CARETAS E PAIXÃO DE CRISTO]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mallCaps w:val="1"/>
          <w:sz w:val="26"/>
          <w:szCs w:val="26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-433674</wp:posOffset>
          </wp:positionV>
          <wp:extent cx="7540590" cy="10662699"/>
          <wp:effectExtent b="0" l="0" r="0" t="0"/>
          <wp:wrapNone/>
          <wp:docPr descr="Fundo preto com letras brancas" id="383520280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44D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DN97rDV+ozrYN++DQAl3OkccOw==">CgMxLjA4AHIhMU1JZjRKTUEzYnl0bkxWSE1IaXJ6STFZdllET1FjMFF6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2024-04-04T15:27:00Z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