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014/2024 -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[FESTIVAL DE MÚSICA DA PNAB CRATO]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0" w:right="120" w:firstLine="0"/>
        <w:jc w:val="left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left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GRUPO ARTÍSTICO/FEIRA: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 listadas, integrantes do grupo artístico [NOME DO GRUPO OU COLETIVO/FEIRA],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67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685"/>
        <w:gridCol w:w="1800"/>
        <w:gridCol w:w="2280"/>
        <w:tblGridChange w:id="0">
          <w:tblGrid>
            <w:gridCol w:w="2685"/>
            <w:gridCol w:w="180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[DATA]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-1056278</wp:posOffset>
          </wp:positionH>
          <wp:positionV relativeFrom="paragraph">
            <wp:posOffset>-441626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hZ2iz4aaODwhcHNgQyw6pZ20PA==">CgMxLjA4AHIhMW0xd0NTMDVoY3hPbmYtbDVaUXhaQnJaMHljazVjOXBR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