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mallCaps w:val="1"/>
          <w:sz w:val="24"/>
          <w:szCs w:val="24"/>
          <w:highlight w:val="white"/>
        </w:rPr>
      </w:pPr>
      <w:r w:rsidDel="00000000" w:rsidR="00000000" w:rsidRPr="00000000">
        <w:rPr>
          <w:b w:val="1"/>
          <w:smallCaps w:val="1"/>
          <w:sz w:val="24"/>
          <w:szCs w:val="24"/>
          <w:highlight w:val="white"/>
          <w:rtl w:val="0"/>
        </w:rPr>
        <w:t xml:space="preserve">EDITAL PARA FOMENTO À EXECUÇÃO DE AÇÕES CULTURAIS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mallCaps w:val="1"/>
          <w:sz w:val="24"/>
          <w:szCs w:val="24"/>
          <w:highlight w:val="white"/>
          <w:rtl w:val="0"/>
        </w:rPr>
        <w:t xml:space="preserve">(APOIO DIRETO A PROJETOS)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EDITAL DE CHAMAMENTO PÚBLICO Nº 002/2024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D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-862484</wp:posOffset>
          </wp:positionH>
          <wp:positionV relativeFrom="paragraph">
            <wp:posOffset>-295274</wp:posOffset>
          </wp:positionV>
          <wp:extent cx="7123748" cy="791528"/>
          <wp:effectExtent b="0" l="0" r="0" t="0"/>
          <wp:wrapNone/>
          <wp:docPr id="38352028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23748" cy="79152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44D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EFNT/+08NuBLLD3+Ys7u5P3v4Q==">CgMxLjA4AHIhMUY5QUdwYXhQeFl4QWVqcDNYU1hoQWZTY2J5ekRZUTRN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2024-04-04T15:27:00Z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