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II</w:t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MODELO DE PLANO DE TRABALHO</w:t>
      </w:r>
    </w:p>
    <w:p>
      <w:pPr>
        <w:pStyle w:val="Normal1"/>
        <w:widowControl w:val="false"/>
        <w:spacing w:lineRule="auto" w:line="360"/>
        <w:jc w:val="center"/>
        <w:rPr>
          <w:b/>
          <w:b/>
          <w:highlight w:val="white"/>
        </w:rPr>
      </w:pP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</w:p>
    <w:p>
      <w:pPr>
        <w:pStyle w:val="Normal1"/>
        <w:spacing w:lineRule="auto" w:line="240" w:before="240" w:after="240"/>
        <w:ind w:right="100" w:hanging="0"/>
        <w:jc w:val="both"/>
        <w:rPr>
          <w:b/>
          <w:b/>
          <w:highlight w:val="white"/>
        </w:rPr>
      </w:pPr>
      <w:r>
        <w:rPr/>
        <w:t>Preencha a tabela informando todas as despesas indicando as metas às quais elas estão relacionadas.</w:t>
      </w:r>
    </w:p>
    <w:p>
      <w:pPr>
        <w:pStyle w:val="Normal1"/>
        <w:spacing w:lineRule="auto" w:line="240" w:before="240" w:after="240"/>
        <w:ind w:right="100" w:hanging="0"/>
        <w:jc w:val="both"/>
        <w:rPr>
          <w:b/>
          <w:b/>
          <w:highlight w:val="white"/>
        </w:rPr>
      </w:pPr>
      <w:r>
        <w:rPr/>
      </w:r>
    </w:p>
    <w:tbl>
      <w:tblPr>
        <w:tblStyle w:val="Table5"/>
        <w:tblW w:w="14730" w:type="dxa"/>
        <w:jc w:val="left"/>
        <w:tblInd w:w="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795"/>
        <w:gridCol w:w="1199"/>
        <w:gridCol w:w="5911"/>
        <w:gridCol w:w="1650"/>
        <w:gridCol w:w="1470"/>
        <w:gridCol w:w="1785"/>
        <w:gridCol w:w="1919"/>
      </w:tblGrid>
      <w:tr>
        <w:trPr>
          <w:trHeight w:val="480" w:hRule="atLeast"/>
        </w:trPr>
        <w:tc>
          <w:tcPr>
            <w:tcW w:w="9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META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DATA INICIAL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95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Descrição da Meta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DD/MM/AAAA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10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ETAPA 1.1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DATA INICIAL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10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Descrição da Etapa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DD/MM/AAAA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NATUREZA DA DESPESA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DESCRIÇÃO DA DESPESA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UNIDADE DE MEDIDA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V. UNIT.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highlight w:val="white"/>
              </w:rPr>
            </w:pPr>
            <w:r>
              <w:rPr/>
              <w:t>1.1.1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highlight w:val="white"/>
              </w:rPr>
            </w:pPr>
            <w:r>
              <w:rPr/>
              <w:t>1.1.2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</w:tr>
      <w:tr>
        <w:trPr>
          <w:trHeight w:val="1875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highlight w:val="white"/>
              </w:rPr>
            </w:pPr>
            <w:r>
              <w:rPr/>
              <w:t>1.1.3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</w:tr>
      <w:tr>
        <w:trPr>
          <w:trHeight w:val="1065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  <w:highlight w:val="white"/>
              </w:rPr>
            </w:pPr>
            <w:r>
              <w:rPr/>
              <w:t>1.1.4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  <w:highlight w:val="white"/>
              </w:rPr>
            </w:pPr>
            <w:r>
              <w:rPr/>
              <w:t xml:space="preserve"> </w:t>
            </w:r>
          </w:p>
        </w:tc>
      </w:tr>
      <w:tr>
        <w:trPr>
          <w:trHeight w:val="450" w:hRule="atLeast"/>
        </w:trPr>
        <w:tc>
          <w:tcPr>
            <w:tcW w:w="110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VALOR TOTAL DA ETAPA 1.1:</w:t>
            </w:r>
          </w:p>
        </w:tc>
        <w:tc>
          <w:tcPr>
            <w:tcW w:w="3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10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VALOR TOTAL DO PLANO DE TRABALHO:</w:t>
            </w:r>
          </w:p>
        </w:tc>
        <w:tc>
          <w:tcPr>
            <w:tcW w:w="3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Valor</w:t>
            </w:r>
          </w:p>
        </w:tc>
      </w:tr>
    </w:tbl>
    <w:p>
      <w:pPr>
        <w:pStyle w:val="Normal1"/>
        <w:spacing w:lineRule="auto" w:line="360" w:before="0" w:after="200"/>
        <w:ind w:right="-34" w:hanging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200"/>
        <w:ind w:right="-34" w:hanging="0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Tamboril | Secretaria da Cultura, Turismo e Desporto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07.705.817/0001-04 | Rua Germiniano Rodrigues de Farias, S/n - São Pedro, Tamboril - Ceará | CEP: 63.750-000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https://www.tamboril.ce.gov.br/</w:t>
      </w:r>
    </w:hyperlink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2747645" cy="6940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24480" cy="65786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tamboril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2</Pages>
  <Words>381</Words>
  <Characters>2116</Characters>
  <CharactersWithSpaces>2482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2023-11-08T18:19:57Z</dcterms:modified>
  <cp:revision>3</cp:revision>
  <dc:subject/>
  <dc:title/>
</cp:coreProperties>
</file>