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76" w:lineRule="auto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280" w:before="28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DECLARAÇÃO DE REPRESENTAÇÃO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DADOS PESSOAIS DO REPRESENTANTE: [IDENTIDADE, CPF, E-MAIL E TELEFONE]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775"/>
        <w:gridCol w:w="2864"/>
        <w:gridCol w:w="2391"/>
        <w:tblGridChange w:id="0">
          <w:tblGrid>
            <w:gridCol w:w="3775"/>
            <w:gridCol w:w="2864"/>
            <w:gridCol w:w="23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76" w:lineRule="auto"/>
              <w:ind w:left="120" w:right="1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[DATA]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after="0" w:line="240" w:lineRule="auto"/>
      <w:ind w:left="-1418" w:right="-1419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125653" cy="8197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965" l="4911" r="2031" t="26042"/>
                  <a:stretch>
                    <a:fillRect/>
                  </a:stretch>
                </pic:blipFill>
                <pic:spPr>
                  <a:xfrm>
                    <a:off x="0" y="0"/>
                    <a:ext cx="7125653" cy="819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+V1AKPTXiVHjh+XfqBpXkD3PvQ==">CgMxLjA4AHIhMVNJUFFocmVrc0Y3aFp5SVVDcWZUNzFYTEJLWEVLYTg5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