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12" w:space="0" w:color="808080"/>
        </w:pBdr>
        <w:tabs>
          <w:tab w:val="left" w:pos="0" w:leader="none"/>
        </w:tabs>
        <w:jc w:val="both"/>
        <w:rPr/>
      </w:pPr>
      <w:r>
        <w:rPr>
          <w:rFonts w:eastAsia="Arial Black" w:cs="Arial Black" w:ascii="Arial Black" w:hAnsi="Arial Black"/>
          <w:b/>
          <w:bCs/>
          <w:sz w:val="28"/>
          <w:szCs w:val="28"/>
        </w:rPr>
        <w:t>RAQUEL NASCIMENTO SANTOS</w:t>
      </w:r>
    </w:p>
    <w:p>
      <w:pPr>
        <w:pStyle w:val="Ttulo3"/>
        <w:ind w:left="1276" w:hanging="1276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Cs w:val="false"/>
          <w:sz w:val="24"/>
          <w:szCs w:val="24"/>
        </w:rPr>
        <w:t>Endereço: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Rua Tomás Acioly, 1620, Ed. Maison Versalles, 4º Andar, Apto. 402, Dionísio Torres – Fortaleza/CE</w:t>
      </w:r>
    </w:p>
    <w:p>
      <w:pPr>
        <w:pStyle w:val="Ttulo3"/>
        <w:ind w:left="0" w:hanging="0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Cs w:val="false"/>
          <w:sz w:val="24"/>
          <w:szCs w:val="24"/>
        </w:rPr>
        <w:t>Telefone: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(85) 99969-2013</w:t>
      </w:r>
    </w:p>
    <w:p>
      <w:pPr>
        <w:pStyle w:val="Ttulo3"/>
        <w:ind w:left="0" w:hanging="0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Cs w:val="false"/>
          <w:sz w:val="24"/>
          <w:szCs w:val="24"/>
        </w:rPr>
        <w:t>E-mail: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raquelnascimento0501@gmail.com    </w:t>
      </w:r>
    </w:p>
    <w:p>
      <w:pPr>
        <w:pStyle w:val="Normal"/>
        <w:pBdr>
          <w:bottom w:val="single" w:sz="12" w:space="0" w:color="808080"/>
        </w:pBdr>
        <w:tabs>
          <w:tab w:val="left" w:pos="0" w:leader="none"/>
          <w:tab w:val="left" w:pos="5380" w:leader="none"/>
        </w:tabs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RG:</w:t>
      </w:r>
      <w:r>
        <w:rPr>
          <w:rFonts w:eastAsia="Arial" w:cs="Arial" w:ascii="Arial" w:hAnsi="Arial"/>
          <w:sz w:val="24"/>
          <w:szCs w:val="24"/>
        </w:rPr>
        <w:t xml:space="preserve"> 3.191.358 SSP/DF</w:t>
        <w:tab/>
        <w:tab/>
        <w:tab/>
        <w:t xml:space="preserve">          </w:t>
      </w:r>
      <w:r>
        <w:rPr>
          <w:rFonts w:eastAsia="Arial" w:cs="Arial" w:ascii="Arial" w:hAnsi="Arial"/>
          <w:b/>
          <w:sz w:val="24"/>
          <w:szCs w:val="24"/>
        </w:rPr>
        <w:t xml:space="preserve">CPF: </w:t>
      </w:r>
      <w:r>
        <w:rPr>
          <w:rFonts w:eastAsia="Arial" w:cs="Arial" w:ascii="Arial" w:hAnsi="Arial"/>
          <w:sz w:val="24"/>
          <w:szCs w:val="24"/>
        </w:rPr>
        <w:t>930.610.055-87</w:t>
      </w:r>
    </w:p>
    <w:p>
      <w:pPr>
        <w:pStyle w:val="Normal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Ttulo5"/>
        <w:rPr>
          <w:rFonts w:ascii="Arial" w:hAnsi="Arial" w:eastAsia="Arial" w:cs="Arial"/>
          <w:sz w:val="28"/>
          <w:szCs w:val="28"/>
        </w:rPr>
      </w:pPr>
      <w:bookmarkStart w:id="0" w:name="_GoBack"/>
      <w:bookmarkEnd w:id="0"/>
      <w:r>
        <w:rPr>
          <w:rFonts w:eastAsia="Arial" w:cs="Arial" w:ascii="Arial" w:hAnsi="Arial"/>
          <w:sz w:val="28"/>
          <w:szCs w:val="28"/>
        </w:rPr>
        <w:t>FORMAÇÃO</w:t>
      </w:r>
    </w:p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  <w:u w:val="single"/>
        </w:rPr>
      </w:pPr>
      <w:r>
        <w:rPr>
          <w:rFonts w:eastAsia="Arial"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Graduação em Letras – Português do Brasil como Segunda Língua</w:t>
        <w:tab/>
        <w:tab/>
        <w:tab/>
        <w:t xml:space="preserve">                                        Por: Universidade de Brasília.</w:t>
      </w:r>
    </w:p>
    <w:p>
      <w:pPr>
        <w:pStyle w:val="Normal"/>
        <w:rPr>
          <w:rFonts w:eastAsia="Arial"/>
        </w:rPr>
      </w:pPr>
      <w:r>
        <w:rPr>
          <w:rFonts w:eastAsia="Arial"/>
        </w:rPr>
      </w:r>
    </w:p>
    <w:p>
      <w:pPr>
        <w:pStyle w:val="Normal"/>
        <w:rPr>
          <w:rFonts w:eastAsia="Arial"/>
        </w:rPr>
      </w:pPr>
      <w:r>
        <w:rPr>
          <w:rFonts w:eastAsia="Arial"/>
        </w:rPr>
      </w:r>
    </w:p>
    <w:p>
      <w:pPr>
        <w:pStyle w:val="Ttulo5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EXPERIÊNCIA PROFISSIONAL</w:t>
      </w:r>
    </w:p>
    <w:p>
      <w:pPr>
        <w:pStyle w:val="Normal"/>
        <w:rPr>
          <w:rFonts w:ascii="Arial" w:hAnsi="Arial" w:eastAsia="Arial" w:cs="Arial"/>
          <w:b/>
          <w:b/>
          <w:bCs/>
          <w:sz w:val="22"/>
          <w:szCs w:val="22"/>
          <w:u w:val="single"/>
        </w:rPr>
      </w:pPr>
      <w:r>
        <w:rPr>
          <w:rFonts w:eastAsia="Arial" w:cs="Arial" w:ascii="Arial" w:hAnsi="Arial"/>
          <w:b/>
          <w:bCs/>
          <w:sz w:val="22"/>
          <w:szCs w:val="22"/>
          <w:u w:val="single"/>
        </w:rPr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eastAsia="Arial" w:cs="Arial" w:ascii="Arial" w:hAnsi="Arial"/>
          <w:b/>
          <w:bCs/>
          <w:sz w:val="24"/>
          <w:szCs w:val="24"/>
        </w:rPr>
        <w:t>Secretaria Municipal de Cultural – Prefeitura Municipal de Fortaleza</w:t>
      </w:r>
    </w:p>
    <w:p>
      <w:pPr>
        <w:pStyle w:val="Normal"/>
        <w:numPr>
          <w:ilvl w:val="0"/>
          <w:numId w:val="0"/>
        </w:numPr>
        <w:ind w:left="360" w:hanging="0"/>
        <w:jc w:val="both"/>
        <w:rPr/>
      </w:pPr>
      <w:r>
        <w:rPr>
          <w:rFonts w:eastAsia="Arial" w:cs="Arial" w:ascii="Arial" w:hAnsi="Arial"/>
          <w:b/>
          <w:bCs/>
          <w:sz w:val="24"/>
          <w:szCs w:val="24"/>
        </w:rPr>
        <w:t xml:space="preserve">Período: 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abril </w:t>
      </w:r>
      <w:r>
        <w:rPr>
          <w:rFonts w:eastAsia="Arial" w:cs="Arial" w:ascii="Arial" w:hAnsi="Arial"/>
          <w:b/>
          <w:bCs/>
          <w:sz w:val="24"/>
          <w:szCs w:val="24"/>
        </w:rPr>
        <w:t>de 201</w:t>
      </w:r>
      <w:r>
        <w:rPr>
          <w:rFonts w:eastAsia="Arial" w:cs="Arial" w:ascii="Arial" w:hAnsi="Arial"/>
          <w:b/>
          <w:bCs/>
          <w:sz w:val="24"/>
          <w:szCs w:val="24"/>
        </w:rPr>
        <w:t>8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até </w:t>
      </w:r>
      <w:r>
        <w:rPr>
          <w:rFonts w:eastAsia="Arial" w:cs="Arial" w:ascii="Arial" w:hAnsi="Arial"/>
          <w:b/>
          <w:bCs/>
          <w:sz w:val="24"/>
          <w:szCs w:val="24"/>
        </w:rPr>
        <w:t>o momento</w:t>
      </w:r>
    </w:p>
    <w:p>
      <w:pPr>
        <w:pStyle w:val="Normal"/>
        <w:numPr>
          <w:ilvl w:val="0"/>
          <w:numId w:val="0"/>
        </w:numPr>
        <w:ind w:left="360" w:hanging="0"/>
        <w:jc w:val="both"/>
        <w:rPr/>
      </w:pPr>
      <w:r>
        <w:rPr>
          <w:rFonts w:eastAsia="Arial" w:cs="Arial" w:ascii="Arial" w:hAnsi="Arial"/>
          <w:b/>
          <w:bCs/>
          <w:sz w:val="24"/>
          <w:szCs w:val="24"/>
        </w:rPr>
        <w:t>Cargo: Assesora Especil de Políticas Culturais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eastAsia="Arial" w:cs="Arial" w:ascii="Arial" w:hAnsi="Arial"/>
          <w:sz w:val="24"/>
          <w:szCs w:val="24"/>
        </w:rPr>
        <w:t>A</w:t>
      </w:r>
      <w:r>
        <w:rPr>
          <w:rFonts w:eastAsia="Arial" w:cs="Arial" w:ascii="Arial" w:hAnsi="Arial"/>
          <w:sz w:val="24"/>
          <w:szCs w:val="24"/>
        </w:rPr>
        <w:t xml:space="preserve">companhamento </w:t>
      </w:r>
      <w:r>
        <w:rPr>
          <w:rFonts w:eastAsia="Arial" w:cs="Arial" w:ascii="Arial" w:hAnsi="Arial"/>
          <w:sz w:val="24"/>
          <w:szCs w:val="24"/>
        </w:rPr>
        <w:t xml:space="preserve">e monitoramento </w:t>
      </w:r>
      <w:r>
        <w:rPr>
          <w:rFonts w:eastAsia="Arial" w:cs="Arial" w:ascii="Arial" w:hAnsi="Arial"/>
          <w:sz w:val="24"/>
          <w:szCs w:val="24"/>
        </w:rPr>
        <w:t>das políticas e diretrizes de cultura, em consonância com a Política Nacional de Cultura, com a Lei Orgânica do Município e com os Planos Nacional e Municipal de Cultura.</w:t>
      </w:r>
    </w:p>
    <w:p>
      <w:pPr>
        <w:pStyle w:val="Normal"/>
        <w:numPr>
          <w:ilvl w:val="0"/>
          <w:numId w:val="0"/>
        </w:numPr>
        <w:ind w:left="1080" w:hanging="0"/>
        <w:jc w:val="both"/>
        <w:rPr>
          <w:rFonts w:ascii="Arial" w:hAnsi="Arial" w:eastAsia="Arial" w:cs="Arial"/>
          <w:b/>
          <w:b/>
          <w:bCs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eastAsia="Arial" w:cs="Arial" w:ascii="Arial" w:hAnsi="Arial"/>
          <w:b/>
          <w:bCs/>
          <w:sz w:val="24"/>
          <w:szCs w:val="24"/>
        </w:rPr>
        <w:t>Secretaria Estadual de Cultural – Governo do Estado do Ceará</w:t>
      </w:r>
    </w:p>
    <w:p>
      <w:pPr>
        <w:pStyle w:val="Normal"/>
        <w:numPr>
          <w:ilvl w:val="0"/>
          <w:numId w:val="0"/>
        </w:numPr>
        <w:ind w:left="360" w:hanging="0"/>
        <w:jc w:val="both"/>
        <w:rPr/>
      </w:pPr>
      <w:r>
        <w:rPr>
          <w:rFonts w:eastAsia="Arial" w:cs="Arial" w:ascii="Arial" w:hAnsi="Arial"/>
          <w:b/>
          <w:bCs/>
          <w:sz w:val="24"/>
          <w:szCs w:val="24"/>
        </w:rPr>
        <w:t xml:space="preserve">Período: 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setembro </w:t>
      </w:r>
      <w:r>
        <w:rPr>
          <w:rFonts w:eastAsia="Arial" w:cs="Arial" w:ascii="Arial" w:hAnsi="Arial"/>
          <w:b/>
          <w:bCs/>
          <w:sz w:val="24"/>
          <w:szCs w:val="24"/>
        </w:rPr>
        <w:t>de 201</w:t>
      </w:r>
      <w:r>
        <w:rPr>
          <w:rFonts w:eastAsia="Arial" w:cs="Arial" w:ascii="Arial" w:hAnsi="Arial"/>
          <w:b/>
          <w:bCs/>
          <w:sz w:val="24"/>
          <w:szCs w:val="24"/>
        </w:rPr>
        <w:t>7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até </w:t>
      </w:r>
      <w:r>
        <w:rPr>
          <w:rFonts w:eastAsia="Arial" w:cs="Arial" w:ascii="Arial" w:hAnsi="Arial"/>
          <w:b/>
          <w:bCs/>
          <w:sz w:val="24"/>
          <w:szCs w:val="24"/>
        </w:rPr>
        <w:t>março de 2018</w:t>
      </w:r>
    </w:p>
    <w:p>
      <w:pPr>
        <w:pStyle w:val="Normal"/>
        <w:numPr>
          <w:ilvl w:val="0"/>
          <w:numId w:val="0"/>
        </w:numPr>
        <w:ind w:left="360" w:hanging="0"/>
        <w:jc w:val="both"/>
        <w:rPr/>
      </w:pPr>
      <w:r>
        <w:rPr>
          <w:rFonts w:eastAsia="Arial" w:cs="Arial" w:ascii="Arial" w:hAnsi="Arial"/>
          <w:b/>
          <w:bCs/>
          <w:sz w:val="24"/>
          <w:szCs w:val="24"/>
        </w:rPr>
        <w:t>Cargo: Técnica Administrativa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eastAsia="Arial" w:cs="Arial" w:ascii="Arial" w:hAnsi="Arial"/>
          <w:sz w:val="24"/>
          <w:szCs w:val="24"/>
        </w:rPr>
        <w:t>A</w:t>
      </w:r>
      <w:r>
        <w:rPr>
          <w:rFonts w:eastAsia="Arial" w:cs="Arial" w:ascii="Arial" w:hAnsi="Arial"/>
          <w:sz w:val="24"/>
          <w:szCs w:val="24"/>
        </w:rPr>
        <w:t>companhamento dos processos referentes aos Editais Mecenas do Ceará e Editais Ceará Cinema e Vídeo.</w:t>
      </w:r>
    </w:p>
    <w:p>
      <w:pPr>
        <w:pStyle w:val="Normal"/>
        <w:numPr>
          <w:ilvl w:val="0"/>
          <w:numId w:val="0"/>
        </w:numPr>
        <w:ind w:left="1080" w:hanging="0"/>
        <w:jc w:val="both"/>
        <w:rPr>
          <w:rFonts w:ascii="Arial" w:hAnsi="Arial" w:eastAsia="Arial" w:cs="Arial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eastAsia="Arial" w:cs="Arial" w:ascii="Arial" w:hAnsi="Arial"/>
          <w:b/>
          <w:bCs/>
          <w:sz w:val="24"/>
          <w:szCs w:val="24"/>
        </w:rPr>
        <w:t>Ministério do Esporte / Secretaria Executiva / Assessoria Extraordinária de Coordenação dos Grandes Eventos Esportivos</w:t>
      </w:r>
    </w:p>
    <w:p>
      <w:pPr>
        <w:pStyle w:val="Normal"/>
        <w:ind w:firstLine="360"/>
        <w:jc w:val="both"/>
        <w:rPr/>
      </w:pPr>
      <w:r>
        <w:rPr>
          <w:rFonts w:eastAsia="Arial" w:cs="Arial" w:ascii="Arial" w:hAnsi="Arial"/>
          <w:b/>
          <w:bCs/>
          <w:sz w:val="24"/>
          <w:szCs w:val="24"/>
        </w:rPr>
        <w:t>Período: agosto de 2016 até o momento</w:t>
      </w:r>
    </w:p>
    <w:p>
      <w:pPr>
        <w:pStyle w:val="Normal"/>
        <w:ind w:firstLine="360"/>
        <w:jc w:val="both"/>
        <w:rPr/>
      </w:pPr>
      <w:r>
        <w:rPr>
          <w:rFonts w:eastAsia="Arial" w:cs="Arial" w:ascii="Arial" w:hAnsi="Arial"/>
          <w:b/>
          <w:bCs/>
          <w:sz w:val="24"/>
          <w:szCs w:val="24"/>
        </w:rPr>
        <w:t>Cargo: Coordenadora-Geral de Acompanhamento do GEOLIMPÍADAS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Assessoramento ao Grupo Executivo dos Jogos Olímpicos e Paraolímpicos de 2016 (GEOLIMPÍADAS);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Monitoramento das ações do Governo Federal para a realização dos Jogos Olímpicos e Paraolímpicos de 2016;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Acompanhamento das Câmara Temáticas vinculadas ao GEOLIMPÍADAS;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Articulação junto à Presidência da República, ministérios e órgãos do Governo Federal envolvidos com a organização e realização dos Jogos Olímpicos e Paraolímpicos de 2016; e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Articulação junto à Prefeitura Municipal e Governo do Estado do Rio de Janeiro;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Articulação junto à Autoridade Pública Olímpica;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Articulação junto ao Comitê Organizador dos Jogos Olímpicos e Paralímpicos Rio 2016 (Comitê Rio 2016) e Comitê Olímpico Internacional, dentre outros;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Acompanhamento e monitoramento das reuniões estratégicas de padronização de atividades do Comitê Rio 2016;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Alimentação do Sistema Informatizado de Monitoramento da Presidência da República (SIM/PR) e resolução dos problemas surgidos durante os Eventos Teste para os Jogos Rio 2016 juntos aos órgãos e instituições responsáveis pelas atividades.</w:t>
      </w:r>
    </w:p>
    <w:p>
      <w:pPr>
        <w:pStyle w:val="Normal"/>
        <w:ind w:left="360" w:hanging="0"/>
        <w:jc w:val="both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Ministério do Esporte / Secretaria Executiva / Assessoria Extraordinária de Coordenação dos Grandes Eventos Esportivos</w:t>
      </w:r>
    </w:p>
    <w:p>
      <w:pPr>
        <w:pStyle w:val="Normal"/>
        <w:ind w:firstLine="360"/>
        <w:jc w:val="both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Período: outubro de 2012 a agosto de 2016</w:t>
      </w:r>
    </w:p>
    <w:p>
      <w:pPr>
        <w:pStyle w:val="Normal"/>
        <w:ind w:firstLine="360"/>
        <w:jc w:val="both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Cargo: Assessoria Técnica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Articulação junto aos ministérios envolvidos com a organização dos Jogos Olímpicos e Paraolímpicos de 2016;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Monitoramento das ações do Governo Federal para a realização dos Jogos Olímpicos e Paraolímpicos de 2016; e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Assessoramento ao Grupo Executivo dos Jogos Olímpicos e Paraolímpicos de 2016.</w:t>
      </w:r>
    </w:p>
    <w:p>
      <w:pPr>
        <w:pStyle w:val="Normal"/>
        <w:ind w:left="108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ind w:firstLine="360"/>
        <w:jc w:val="both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Outras atividades no Ministério do Esporte:</w:t>
      </w:r>
    </w:p>
    <w:p>
      <w:pPr>
        <w:pStyle w:val="Normal"/>
        <w:numPr>
          <w:ilvl w:val="0"/>
          <w:numId w:val="3"/>
        </w:numPr>
        <w:tabs>
          <w:tab w:val="left" w:pos="720" w:leader="none"/>
        </w:tabs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Gerente do Centro de Prontidão Federal (CPF), na cidade do Rio de Janeiro. Fórum criado no âmbito do Governo Federal para acompanhamento e monitoramento de possíveis ocorrências de responsabilidade da União durante os Jogos Rio 2016 - Período de 30 de julho a 19 de setembro de 2016.</w:t>
      </w:r>
    </w:p>
    <w:p>
      <w:pPr>
        <w:pStyle w:val="Normal"/>
        <w:numPr>
          <w:ilvl w:val="0"/>
          <w:numId w:val="3"/>
        </w:numPr>
        <w:tabs>
          <w:tab w:val="left" w:pos="720" w:leader="none"/>
        </w:tabs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Representante do Ministério do Esporte nas reuniões da Comitê Técnico de Operações Especiais, vinculado ao Comitê Nacional de Autoridades Aeroportuária.</w:t>
      </w:r>
    </w:p>
    <w:p>
      <w:pPr>
        <w:pStyle w:val="Normal"/>
        <w:numPr>
          <w:ilvl w:val="0"/>
          <w:numId w:val="3"/>
        </w:numPr>
        <w:tabs>
          <w:tab w:val="left" w:pos="720" w:leader="none"/>
        </w:tabs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Representante do Ministério do Esporte nas reuniões dos Grupos de Trabalho vinculados á Autoridade Pública Olímpica.</w:t>
      </w:r>
    </w:p>
    <w:p>
      <w:pPr>
        <w:pStyle w:val="Normal"/>
        <w:numPr>
          <w:ilvl w:val="0"/>
          <w:numId w:val="3"/>
        </w:numPr>
        <w:tabs>
          <w:tab w:val="left" w:pos="720" w:leader="none"/>
        </w:tabs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Representante do Ministério do Esporte nas reuniões do Conselho Nacional dos Direitos da Criança e do Adolescente (Conanda), referentes ás ações voltadas para os Jogos Rio 2016.</w:t>
      </w:r>
    </w:p>
    <w:p>
      <w:pPr>
        <w:pStyle w:val="Normal"/>
        <w:numPr>
          <w:ilvl w:val="0"/>
          <w:numId w:val="3"/>
        </w:numPr>
        <w:tabs>
          <w:tab w:val="left" w:pos="720" w:leader="none"/>
        </w:tabs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Fiscal do Contrato Administrativo nº. 47/2013, cujo objeto é a realização de estudos que subsidie o reposicionamento estratégico no Ministério do Esporte, notadamente no campo dos grandes eventos esportivo (Copa das Confederações 2013, Copa FIFA 2014, Olimpíadas e Paraolimpíadas 2016), contribuindo com análises prospectivas para fortalecer a política nacional do esporte, bem como orientar as ações do ME;</w:t>
      </w:r>
    </w:p>
    <w:p>
      <w:pPr>
        <w:pStyle w:val="Normal"/>
        <w:numPr>
          <w:ilvl w:val="0"/>
          <w:numId w:val="3"/>
        </w:numPr>
        <w:tabs>
          <w:tab w:val="left" w:pos="720" w:leader="none"/>
        </w:tabs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Coordenação da equipe de voluntários da Copa do Mundo FIFA 2014, na cidade de Fortaleza/CE; e</w:t>
      </w:r>
    </w:p>
    <w:p>
      <w:pPr>
        <w:pStyle w:val="Normal"/>
        <w:numPr>
          <w:ilvl w:val="0"/>
          <w:numId w:val="3"/>
        </w:numPr>
        <w:tabs>
          <w:tab w:val="left" w:pos="720" w:leader="none"/>
        </w:tabs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Participação no Seminário sobre Legados da Copa do Mundo FIFA 2014, Rio de Janeiro, em dezembro de 2014.</w:t>
      </w:r>
    </w:p>
    <w:p>
      <w:pPr>
        <w:pStyle w:val="Normal"/>
        <w:ind w:left="108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ind w:left="108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Ministério das Comunicações / Secretaria de Inclusão Digital</w:t>
      </w:r>
    </w:p>
    <w:p>
      <w:pPr>
        <w:pStyle w:val="Normal"/>
        <w:ind w:firstLine="360"/>
        <w:jc w:val="both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Período: abril de 2012 a outubro de 2012</w:t>
      </w:r>
    </w:p>
    <w:p>
      <w:pPr>
        <w:pStyle w:val="Normal"/>
        <w:ind w:firstLine="360"/>
        <w:jc w:val="both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Cargo: Coordenadora de Formação.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Desenvolvimento de ações de relacionamento, principalmente reuniões e oficinas de trabalho, com as instituições parceiras;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Elaboração de estratégias de implantação do Projeto Computadores para Inclusão e da Rede Nacional de Formação dos Telecentros.BR;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Acompanhamento de processos (convênios e contratos) referentes a diversas projetos da Secretaria de Inclusão Digital;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Assessoramento técnico aos gestores dos Centros de Recondicionamentos de Computadores;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Elaboração de documentos oficiais, notas técnicas, editais, contratos, termos de cooperação, projetos minutas de lei, etc; e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Atendimento ao público, sobretudo representantes dos movimentos sociais e entidades representativas.</w:t>
      </w:r>
    </w:p>
    <w:p>
      <w:pPr>
        <w:pStyle w:val="Normal"/>
        <w:ind w:left="360" w:hanging="0"/>
        <w:jc w:val="both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p>
      <w:pPr>
        <w:pStyle w:val="Normal"/>
        <w:ind w:left="360" w:hanging="0"/>
        <w:jc w:val="both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Ministério do Esporte / Secretaria Nacional de Esporte Educacional</w:t>
      </w:r>
    </w:p>
    <w:p>
      <w:pPr>
        <w:pStyle w:val="Normal"/>
        <w:ind w:firstLine="360"/>
        <w:jc w:val="both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Período: fevereiro de 2011 a março de 2012</w:t>
      </w:r>
    </w:p>
    <w:p>
      <w:pPr>
        <w:pStyle w:val="Normal"/>
        <w:ind w:firstLine="360"/>
        <w:jc w:val="both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Cargo: Assistente Técnica.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Análise dos Relatórios Técnicos e Relatórios de Visitas das Equipes Colaboradoras, responsáveis pelo acompanhamento técnico e pedagógico, respectivamente, do Programa Segundo Tempo.</w:t>
      </w:r>
    </w:p>
    <w:p>
      <w:pPr>
        <w:pStyle w:val="Normal"/>
        <w:tabs>
          <w:tab w:val="left" w:pos="720" w:leader="none"/>
        </w:tabs>
        <w:ind w:left="72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</w:t>
      </w:r>
    </w:p>
    <w:p>
      <w:pPr>
        <w:pStyle w:val="Normal"/>
        <w:tabs>
          <w:tab w:val="left" w:pos="720" w:leader="none"/>
        </w:tabs>
        <w:ind w:left="72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Ministério da Cultura / Secretaria de Articulação Institucional</w:t>
      </w:r>
    </w:p>
    <w:p>
      <w:pPr>
        <w:pStyle w:val="Normal"/>
        <w:ind w:firstLine="360"/>
        <w:jc w:val="both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Período: novembro de 2009 a dezembro de 2010.</w:t>
      </w:r>
    </w:p>
    <w:p>
      <w:pPr>
        <w:pStyle w:val="Normal"/>
        <w:ind w:left="360" w:hanging="0"/>
        <w:jc w:val="both"/>
        <w:rPr>
          <w:rFonts w:ascii="Arial" w:hAnsi="Arial" w:eastAsia="Arial" w:cs="Arial"/>
          <w:b/>
          <w:b/>
          <w:i/>
          <w:i/>
          <w:iCs/>
          <w:sz w:val="24"/>
          <w:szCs w:val="24"/>
        </w:rPr>
      </w:pPr>
      <w:r>
        <w:rPr>
          <w:rFonts w:eastAsia="Arial" w:cs="Arial" w:ascii="Arial" w:hAnsi="Arial"/>
          <w:b/>
          <w:i/>
          <w:iCs/>
          <w:sz w:val="24"/>
          <w:szCs w:val="24"/>
        </w:rPr>
        <w:t>Cargo: Coordenadora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Desenvolvimento de ações de relacionamento, principalmente reuniões e oficinas de trabalho, com os ministérios parceiros do Ministério da Cultura;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Acompanhamento da execução orçamentária relacionada às ações do Programa Mais Cultura;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Análise dos dados relativos à execução orçamentária e elaboração de relatórios de gestão e balanço das ações do Programa Mais Cultura;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Avaliação de projetos de implantação de Espaços Mais Cultura, incluído análise de dados socioeconômicos;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Acompanhamento de processos (convênios e contratos) referentes a diversas ações do Programa Mais Cultura;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Assessoramento técnico aos gestores dos Estados, Municípios e representantes de Instituições Privadas sem fins Lucrativos sobre os editais, elaboração de projetos e execução dos convênios relacionados ao Programa Mais Cultura e às Praças do PAC;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Elaboração de documentos oficiais, notas técnicas, editais, contratos, termos de cooperação, projetos minutas de lei, etc; e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Atendimento ao público, sobretudo representantes dos governos de estado, prefeituras, movimentos sociais e entidades representativas.</w:t>
      </w:r>
    </w:p>
    <w:p>
      <w:pPr>
        <w:pStyle w:val="Normal"/>
        <w:ind w:left="36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ind w:left="36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Ministério da Cultura / Secretaria de Cidadania Cultural</w:t>
      </w:r>
    </w:p>
    <w:p>
      <w:pPr>
        <w:pStyle w:val="Normal"/>
        <w:ind w:left="1260" w:hanging="900"/>
        <w:jc w:val="both"/>
        <w:rPr>
          <w:rFonts w:ascii="Arial" w:hAnsi="Arial" w:eastAsia="Arial" w:cs="Arial"/>
          <w:b/>
          <w:b/>
          <w:i/>
          <w:i/>
          <w:iCs/>
          <w:sz w:val="24"/>
          <w:szCs w:val="24"/>
        </w:rPr>
      </w:pPr>
      <w:r>
        <w:rPr>
          <w:rFonts w:eastAsia="Arial" w:cs="Arial" w:ascii="Arial" w:hAnsi="Arial"/>
          <w:b/>
          <w:i/>
          <w:iCs/>
          <w:sz w:val="24"/>
          <w:szCs w:val="24"/>
        </w:rPr>
        <w:t>Cargo: Coordenadora das Redes de Pontos de Cultura (outubro de 2009 a novembro de 2009)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Desenvolvimento de ações de relacionamento, principalmente reuniões e oficinas de trabalho, com os ministérios parceiros do Ministério da Cultura;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Análise e encaminhamento de documentos relativos às Redes de Pontos de Cultura;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Acompanhamento dos convênios com os Estados e Municípios, referentes às Redes de Pontos de Cultura;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Assessoramento técnico aos representantes dos Estados e Municípios sobre a execução dos convênios, incluindo os referentes às emendas parlamentares;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Acompanhamento, junto ao jurídico, de denúncias e irregularidades nos convênios das Redes de Pontos de Cultura;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Elaboração de documentos oficiais, notas técnicas, editais, termos de cooperação, etc; e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Atendimento ao público, sobretudo representantes dos governos de estado, prefeituras, movimentos sociais e entidades representativas.</w:t>
      </w:r>
    </w:p>
    <w:p>
      <w:pPr>
        <w:pStyle w:val="Normal"/>
        <w:ind w:left="72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ind w:left="1260" w:hanging="900"/>
        <w:jc w:val="both"/>
        <w:rPr>
          <w:rFonts w:ascii="Arial" w:hAnsi="Arial" w:eastAsia="Arial" w:cs="Arial"/>
          <w:b/>
          <w:b/>
          <w:i/>
          <w:i/>
          <w:iCs/>
          <w:sz w:val="24"/>
          <w:szCs w:val="24"/>
        </w:rPr>
      </w:pPr>
      <w:r>
        <w:rPr>
          <w:rFonts w:eastAsia="Arial" w:cs="Arial" w:ascii="Arial" w:hAnsi="Arial"/>
          <w:b/>
          <w:i/>
          <w:iCs/>
          <w:sz w:val="24"/>
          <w:szCs w:val="24"/>
        </w:rPr>
        <w:t>Cargo: Coordenadora das Ações de Educação (maio de 2006 a outubro de 2009)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Desenvolvimento de ações de relacionamento, principalmente reuniões e oficinas de trabalho, com os ministérios parceiros do Ministério da Cultura;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Elaboração de conceitos e diretrizes das ações do Programa Cultura Viva juntamente com os movimentos sociais;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Elaboração de estratégias de implentação das ações Ações Griô, Escola Viva e Ludicidade;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Análise dos relatórios quadrimestrais referentes à implementação e acompanhamento das Ações Griô, Escola Viva e Ludicidade;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Acompanhamento e monitoramento dos projetos e dos Encontros Regionais e Nacional das Ações Griô, Escola Viva e Ludicidade;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Assessoramento técnico aos gestores dos Estados, Municípios e representantes de Instituições Privadas sem fins Lucrativos sobre os editais, elaboração de projetos e execução dos convênios relacionados às ações Griô, Escola Viva e Ludicidade;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Assessoramento técnico aos representantes dos Pontos de Cultura sobre as Ações Griô, Escola Viva e Ludicidade;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Acompanhamento dos processos (convênios e contratos) relacionados às Ações Griô, Escola Viva e Ludicidade; e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Elaboração de documentos oficiais, notas técnicas, editais, contratos, termos de cooperação, projetos e minutas de lei, etc; e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Atendimento ao público, sobretudo representantes dos governos de estado, prefeituras, movimentos sociais e entidades representativas.</w:t>
      </w:r>
    </w:p>
    <w:p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ind w:left="360" w:hanging="0"/>
        <w:jc w:val="both"/>
        <w:rPr>
          <w:rFonts w:ascii="Arial" w:hAnsi="Arial" w:eastAsia="Arial" w:cs="Arial"/>
          <w:b/>
          <w:b/>
          <w:i/>
          <w:i/>
          <w:iCs/>
          <w:sz w:val="24"/>
          <w:szCs w:val="24"/>
        </w:rPr>
      </w:pPr>
      <w:r>
        <w:rPr>
          <w:rFonts w:eastAsia="Arial" w:cs="Arial" w:ascii="Arial" w:hAnsi="Arial"/>
          <w:b/>
          <w:i/>
          <w:iCs/>
          <w:sz w:val="24"/>
          <w:szCs w:val="24"/>
        </w:rPr>
        <w:t>Cargo: Assessora de Relações Institucionais (maio de 2005 a maio de 2006)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Acompanhamento da Comissão Mista de Planos, Orçamento Público e Fiscalização e da Comissão de Educação e Cultura da Câmara dos Deputados e do Senado Federal;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Assessoramento técnico na elaboração de justificativas e pareceres técnicos referentes a projetos de lei relacionados à cultura, bem como no acompanhamento das emendas parlamentares referentes aos Programa Cultura Viva;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Elaboração de relatórios sobre o Orçamento Geral da União, incluindo valores de emendas parlamentares referentes ao Programa Cultura Viva;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Acompanhamento do PPA, Lei de Diretrizes Orçamentária e Lei Orçamentária Anual, no Congresso Nacional;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Assessoramento técnico aos deputados e senadores sobre a apresentação de projetos ao Ministério da Cultura e sobre a execução de emendas parlamentares;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Atendimento aos movimentos sociais nas demandas dos programas e ações da SCC</w:t>
      </w:r>
    </w:p>
    <w:p>
      <w:pPr>
        <w:pStyle w:val="Normal"/>
        <w:ind w:left="284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ind w:firstLine="360"/>
        <w:jc w:val="both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Outras atividades no Ministério da Cultura:</w:t>
      </w:r>
    </w:p>
    <w:p>
      <w:pPr>
        <w:pStyle w:val="Normal"/>
        <w:numPr>
          <w:ilvl w:val="0"/>
          <w:numId w:val="3"/>
        </w:numPr>
        <w:tabs>
          <w:tab w:val="left" w:pos="720" w:leader="none"/>
        </w:tabs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Membro da Comissão Intersetorial do Acompanhamento do Sistema Nacional de Atendimento Socioeducativo – SINASE.</w:t>
      </w:r>
    </w:p>
    <w:p>
      <w:pPr>
        <w:pStyle w:val="Normal"/>
        <w:numPr>
          <w:ilvl w:val="0"/>
          <w:numId w:val="3"/>
        </w:numPr>
        <w:tabs>
          <w:tab w:val="left" w:pos="720" w:leader="none"/>
        </w:tabs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Representante do Secretário de Cidadania Cultural no Fórum Mais Educação.</w:t>
      </w:r>
    </w:p>
    <w:p>
      <w:pPr>
        <w:pStyle w:val="Normal"/>
        <w:numPr>
          <w:ilvl w:val="0"/>
          <w:numId w:val="3"/>
        </w:numPr>
        <w:tabs>
          <w:tab w:val="left" w:pos="720" w:leader="none"/>
        </w:tabs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Representante no Comitê Gestor Casa Brasil, do Ministério da Ciência e Tecnologia.</w:t>
      </w:r>
    </w:p>
    <w:p>
      <w:pPr>
        <w:pStyle w:val="Normal"/>
        <w:numPr>
          <w:ilvl w:val="0"/>
          <w:numId w:val="3"/>
        </w:numPr>
        <w:tabs>
          <w:tab w:val="left" w:pos="720" w:leader="none"/>
        </w:tabs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Membro da Comissão de Avaliação dos projetos de construção de Espaços Mais Cultura.</w:t>
      </w:r>
    </w:p>
    <w:p>
      <w:pPr>
        <w:pStyle w:val="Normal"/>
        <w:numPr>
          <w:ilvl w:val="0"/>
          <w:numId w:val="3"/>
        </w:numPr>
        <w:tabs>
          <w:tab w:val="left" w:pos="720" w:leader="none"/>
        </w:tabs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Membro da Equipe de elaboração do Edital de Divulgação Nº 01/2010 – Construção de Espaços Mais Cultura em municípios com até 500 mil habitantes, publicado no Diário Oficial da União de 28 de janeiro de 2010.</w:t>
      </w:r>
    </w:p>
    <w:p>
      <w:pPr>
        <w:pStyle w:val="Normal"/>
        <w:numPr>
          <w:ilvl w:val="0"/>
          <w:numId w:val="3"/>
        </w:numPr>
        <w:tabs>
          <w:tab w:val="left" w:pos="720" w:leader="none"/>
        </w:tabs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Membro da Comissão de Avaliação das iniciativas de Pontos de Cultura encaminhados ao Edital de Divulgação Nº 03/2009 – Bolsa Agente Escola Viva.</w:t>
      </w:r>
    </w:p>
    <w:p>
      <w:pPr>
        <w:pStyle w:val="Normal"/>
        <w:numPr>
          <w:ilvl w:val="0"/>
          <w:numId w:val="3"/>
        </w:numPr>
        <w:tabs>
          <w:tab w:val="left" w:pos="720" w:leader="none"/>
        </w:tabs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Membro da Equipe de elaboração do Edital de Divulgação Nº 03/2009 – Bolsa Agente Escola Viva, publicado no Diário Oficial da União de 14 de julho de 2009.</w:t>
      </w:r>
    </w:p>
    <w:p>
      <w:pPr>
        <w:pStyle w:val="Normal"/>
        <w:numPr>
          <w:ilvl w:val="0"/>
          <w:numId w:val="3"/>
        </w:numPr>
        <w:tabs>
          <w:tab w:val="left" w:pos="720" w:leader="none"/>
        </w:tabs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Membro da Equipe de elaboração do Edital de Divulgação – Bolsa Agente Cultura Viva.</w:t>
      </w:r>
    </w:p>
    <w:p>
      <w:pPr>
        <w:pStyle w:val="Normal"/>
        <w:numPr>
          <w:ilvl w:val="0"/>
          <w:numId w:val="3"/>
        </w:numPr>
        <w:tabs>
          <w:tab w:val="left" w:pos="720" w:leader="none"/>
        </w:tabs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Membro da Equipe de elaboração do Edital de Divulgação Nº 04/2008 – Prêmio de Ludicidade / Pontinhos de Cultura, publicado no Diário Oficial da União de 11 de setembro de 2008.</w:t>
      </w:r>
    </w:p>
    <w:p>
      <w:pPr>
        <w:pStyle w:val="Normal"/>
        <w:numPr>
          <w:ilvl w:val="0"/>
          <w:numId w:val="3"/>
        </w:numPr>
        <w:tabs>
          <w:tab w:val="left" w:pos="720" w:leader="none"/>
        </w:tabs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Membro da Comissão de Avaliação dos Projetos Pedagógicos de Pontos de Cultura encaminhados aos Editais nº 01/2006 e 02/2008</w:t>
      </w:r>
    </w:p>
    <w:p>
      <w:pPr>
        <w:pStyle w:val="Normal"/>
        <w:numPr>
          <w:ilvl w:val="0"/>
          <w:numId w:val="3"/>
        </w:numPr>
        <w:tabs>
          <w:tab w:val="left" w:pos="720" w:leader="none"/>
        </w:tabs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Membro da Equipe de elaboração do Edital de Divulgação Nº 01/2007 - Ação Escola Viva, publicado no Diário Oficial da União de 21 de maio de 2007.</w:t>
      </w:r>
    </w:p>
    <w:p>
      <w:pPr>
        <w:pStyle w:val="Normal"/>
        <w:numPr>
          <w:ilvl w:val="0"/>
          <w:numId w:val="3"/>
        </w:numPr>
        <w:tabs>
          <w:tab w:val="left" w:pos="720" w:leader="none"/>
        </w:tabs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Membro da Equipe de elaboração dos Editais de Divulgação Nºs 01/2006 e 02/2008 – Ação Griô Nacional, publicados no Diário Oficial da União de 18 de setembro de 2006 e 03 de julho de 2008, respectivamente;</w:t>
      </w:r>
    </w:p>
    <w:p>
      <w:pPr>
        <w:pStyle w:val="Normal"/>
        <w:numPr>
          <w:ilvl w:val="0"/>
          <w:numId w:val="3"/>
        </w:numPr>
        <w:tabs>
          <w:tab w:val="left" w:pos="720" w:leader="none"/>
        </w:tabs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Membro da Comissão Nacional de Avaliação dos Pontos de Cultura (Editais 03 e 04 de 2005).</w:t>
      </w:r>
    </w:p>
    <w:p>
      <w:pPr>
        <w:pStyle w:val="Normal"/>
        <w:ind w:left="72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 xml:space="preserve">AIC – Assessoria de Informação e Comunicação </w:t>
      </w:r>
    </w:p>
    <w:p>
      <w:pPr>
        <w:pStyle w:val="Normal"/>
        <w:ind w:firstLine="360"/>
        <w:jc w:val="both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 xml:space="preserve">Período: julho de 2003 a maio de 2005. </w:t>
      </w:r>
    </w:p>
    <w:p>
      <w:pPr>
        <w:pStyle w:val="Normal"/>
        <w:ind w:left="360" w:hanging="0"/>
        <w:jc w:val="both"/>
        <w:rPr>
          <w:rFonts w:ascii="Arial" w:hAnsi="Arial" w:eastAsia="Arial" w:cs="Arial"/>
          <w:b/>
          <w:b/>
          <w:i/>
          <w:i/>
          <w:iCs/>
          <w:sz w:val="24"/>
          <w:szCs w:val="24"/>
        </w:rPr>
      </w:pPr>
      <w:r>
        <w:rPr>
          <w:rFonts w:eastAsia="Arial" w:cs="Arial" w:ascii="Arial" w:hAnsi="Arial"/>
          <w:b/>
          <w:i/>
          <w:iCs/>
          <w:sz w:val="24"/>
          <w:szCs w:val="24"/>
        </w:rPr>
        <w:t>Cargo: Assistente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Análise das Proposições em tramitação no Congresso Nacional;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Elaboração de relatórios analíticos e sintéticos, referentes às Proposições de interesse dos sindicatos e entidades patronais;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Produção de clippings de matérias jornalísticas referente à política de nosso País, principalmente das Agências Câmara, Agência Senado e Radiobrás;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Pesquisa referente à legislação trabalhista;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Revisão e correção de textos;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Captação e análise de dados da internet;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Indexação; e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Telemarketing.</w:t>
      </w:r>
    </w:p>
    <w:p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Bolsista de Permanência na Biblioteca Central da Universidade de Brasília – UnB, no departamento de catalogação de livros;</w:t>
      </w:r>
    </w:p>
    <w:p>
      <w:pPr>
        <w:pStyle w:val="Normal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Professora auxiliar na Cooperativa Quasar de Ensino e Pesquisa (Aracaju-SE), monitora no pré-vestibular AlUnB (Brasília-DF) e mesária das eleições para Reitor da Universidade de Brasília. Essas atividades tiveram caráter informal, porém me ajudaram a desenvolver dinâmica e capacidade de trabalho em equipe.</w:t>
      </w:r>
    </w:p>
    <w:p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Ttulo5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CURSOS</w:t>
      </w:r>
    </w:p>
    <w:p>
      <w:pPr>
        <w:pStyle w:val="Normal"/>
        <w:rPr>
          <w:rFonts w:ascii="Arial" w:hAnsi="Arial" w:eastAsia="Arial" w:cs="Arial"/>
          <w:b/>
          <w:b/>
          <w:bCs/>
          <w:sz w:val="22"/>
          <w:szCs w:val="22"/>
          <w:u w:val="single"/>
        </w:rPr>
      </w:pPr>
      <w:r>
        <w:rPr>
          <w:rFonts w:eastAsia="Arial" w:cs="Arial" w:ascii="Arial" w:hAnsi="Arial"/>
          <w:b/>
          <w:bCs/>
          <w:sz w:val="22"/>
          <w:szCs w:val="22"/>
          <w:u w:val="single"/>
        </w:rPr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Evento de Extensão Negociação no Setor Público – Debate</w:t>
      </w:r>
    </w:p>
    <w:p>
      <w:pPr>
        <w:pStyle w:val="Normal"/>
        <w:ind w:left="36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Por: Universidade de Brasília – UnB</w:t>
      </w:r>
    </w:p>
    <w:p>
      <w:pPr>
        <w:pStyle w:val="Normal"/>
        <w:ind w:left="360" w:hanging="0"/>
        <w:jc w:val="both"/>
        <w:rPr>
          <w:rFonts w:ascii="Arial" w:hAnsi="Arial" w:eastAsia="Arial" w:cs="Arial"/>
          <w:sz w:val="10"/>
          <w:szCs w:val="24"/>
        </w:rPr>
      </w:pPr>
      <w:r>
        <w:rPr>
          <w:rFonts w:eastAsia="Arial" w:cs="Arial" w:ascii="Arial" w:hAnsi="Arial"/>
          <w:sz w:val="10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Espanhol Nativo (Madrid, Espanha)</w:t>
      </w:r>
    </w:p>
    <w:p>
      <w:pPr>
        <w:pStyle w:val="Normal"/>
        <w:ind w:left="360" w:firstLine="45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Por: Centro de Educacíon de Personas Adultas “Joaquín Sorolla” e por C.E.E. Idiomas</w:t>
      </w:r>
    </w:p>
    <w:p>
      <w:pPr>
        <w:pStyle w:val="Normal"/>
        <w:rPr>
          <w:rFonts w:ascii="Arial" w:hAnsi="Arial" w:eastAsia="Arial" w:cs="Arial"/>
          <w:sz w:val="10"/>
          <w:szCs w:val="24"/>
        </w:rPr>
      </w:pPr>
      <w:r>
        <w:rPr>
          <w:rFonts w:eastAsia="Arial" w:cs="Arial" w:ascii="Arial" w:hAnsi="Arial"/>
          <w:sz w:val="10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Inglês (Intermediário)</w:t>
      </w:r>
    </w:p>
    <w:p>
      <w:pPr>
        <w:pStyle w:val="Normal"/>
        <w:tabs>
          <w:tab w:val="left" w:pos="1080" w:leader="none"/>
          <w:tab w:val="left" w:pos="1146" w:leader="none"/>
        </w:tabs>
        <w:ind w:left="360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Por: Cultura Inglesa</w:t>
      </w:r>
    </w:p>
    <w:p>
      <w:pPr>
        <w:pStyle w:val="Normal"/>
        <w:tabs>
          <w:tab w:val="left" w:pos="1080" w:leader="none"/>
          <w:tab w:val="left" w:pos="1146" w:leader="none"/>
        </w:tabs>
        <w:ind w:left="360" w:hanging="0"/>
        <w:rPr>
          <w:rFonts w:ascii="Arial" w:hAnsi="Arial" w:eastAsia="Arial" w:cs="Arial"/>
          <w:sz w:val="10"/>
          <w:szCs w:val="24"/>
        </w:rPr>
      </w:pPr>
      <w:r>
        <w:rPr>
          <w:rFonts w:eastAsia="Arial" w:cs="Arial" w:ascii="Arial" w:hAnsi="Arial"/>
          <w:sz w:val="10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Windows 2003 e Office-Pró</w:t>
      </w:r>
    </w:p>
    <w:p>
      <w:pPr>
        <w:pStyle w:val="Normal"/>
        <w:ind w:firstLine="30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Por: SYSDATA</w:t>
      </w:r>
    </w:p>
    <w:p>
      <w:pPr>
        <w:pStyle w:val="Normal"/>
        <w:ind w:firstLine="300"/>
        <w:rPr>
          <w:rFonts w:ascii="Arial" w:hAnsi="Arial" w:eastAsia="Arial" w:cs="Arial"/>
          <w:sz w:val="10"/>
          <w:szCs w:val="24"/>
        </w:rPr>
      </w:pPr>
      <w:r>
        <w:rPr>
          <w:rFonts w:eastAsia="Arial" w:cs="Arial" w:ascii="Arial" w:hAnsi="Arial"/>
          <w:sz w:val="10"/>
          <w:szCs w:val="24"/>
        </w:rPr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Light Base  </w:t>
        <w:tab/>
        <w:t xml:space="preserve">                                                                                                                                    Por: Programa de Treinamento da AIC - Assessoria de Informação e Comunicação</w:t>
      </w:r>
    </w:p>
    <w:sectPr>
      <w:type w:val="nextPage"/>
      <w:pgSz w:w="11906" w:h="16838"/>
      <w:pgMar w:left="1418" w:right="990" w:header="0" w:top="1417" w:footer="0" w:bottom="141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Black">
    <w:charset w:val="01"/>
    <w:family w:val="roman"/>
    <w:pitch w:val="variable"/>
  </w:font>
  <w:font w:name="Wingdings">
    <w:charset w:val="02"/>
    <w:family w:val="auto"/>
    <w:pitch w:val="default"/>
  </w:font>
  <w:font w:name="Arial"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Verdana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b/>
        <w:rFonts w:cs="Wingdings"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rFonts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dstrike w:val="false"/>
        <w:strike w:val="false"/>
        <w:sz w:val="24"/>
        <w:i w:val="false"/>
        <w:u w:val="none"/>
        <w:b/>
        <w:szCs w:val="20"/>
        <w:iCs w:val="false"/>
        <w:bCs w:val="false"/>
        <w:rFonts w:cs="Arial"/>
        <w:color w:val="000000"/>
      </w:rPr>
    </w:lvl>
    <w:lvl w:ilvl="1">
      <w:start w:val="1"/>
      <w:numFmt w:val="bullet"/>
      <w:lvlText w:val="●"/>
      <w:lvlJc w:val="left"/>
      <w:pPr>
        <w:tabs>
          <w:tab w:val="num" w:pos="360"/>
        </w:tabs>
        <w:ind w:left="2160" w:hanging="720"/>
      </w:pPr>
      <w:rPr>
        <w:rFonts w:ascii="Verdana" w:hAnsi="Verdana" w:cs="Verdana" w:hint="default"/>
        <w:dstrike w:val="false"/>
        <w:strike w:val="false"/>
        <w:sz w:val="20"/>
        <w:i w:val="false"/>
        <w:u w:val="none"/>
        <w:b w:val="false"/>
        <w:szCs w:val="20"/>
        <w:iCs w:val="false"/>
        <w:bCs w:val="false"/>
        <w:rFonts w:cs="Verdana"/>
        <w:color w:val="000000"/>
      </w:rPr>
    </w:lvl>
    <w:lvl w:ilvl="2">
      <w:start w:val="1"/>
      <w:numFmt w:val="bullet"/>
      <w:lvlText w:val="■"/>
      <w:lvlJc w:val="right"/>
      <w:pPr>
        <w:tabs>
          <w:tab w:val="num" w:pos="360"/>
        </w:tabs>
        <w:ind w:left="2880" w:hanging="540"/>
      </w:pPr>
      <w:rPr>
        <w:rFonts w:ascii="Verdana" w:hAnsi="Verdana" w:cs="Verdana" w:hint="default"/>
        <w:dstrike w:val="false"/>
        <w:strike w:val="false"/>
        <w:sz w:val="20"/>
        <w:i w:val="false"/>
        <w:u w:val="none"/>
        <w:b w:val="false"/>
        <w:szCs w:val="20"/>
        <w:iCs w:val="false"/>
        <w:bCs w:val="false"/>
        <w:rFonts w:cs="Verdana"/>
        <w:color w:val="000000"/>
      </w:rPr>
    </w:lvl>
    <w:lvl w:ilvl="3">
      <w:start w:val="1"/>
      <w:numFmt w:val="bullet"/>
      <w:lvlText w:val="●"/>
      <w:lvlJc w:val="left"/>
      <w:pPr>
        <w:tabs>
          <w:tab w:val="num" w:pos="360"/>
        </w:tabs>
        <w:ind w:left="3600" w:hanging="720"/>
      </w:pPr>
      <w:rPr>
        <w:rFonts w:ascii="Verdana" w:hAnsi="Verdana" w:cs="Verdana" w:hint="default"/>
        <w:dstrike w:val="false"/>
        <w:strike w:val="false"/>
        <w:sz w:val="20"/>
        <w:i w:val="false"/>
        <w:u w:val="none"/>
        <w:b w:val="false"/>
        <w:szCs w:val="20"/>
        <w:iCs w:val="false"/>
        <w:bCs w:val="false"/>
        <w:rFonts w:cs="Verdana"/>
        <w:color w:val="000000"/>
      </w:rPr>
    </w:lvl>
    <w:lvl w:ilvl="4">
      <w:start w:val="1"/>
      <w:numFmt w:val="bullet"/>
      <w:lvlText w:val="○"/>
      <w:lvlJc w:val="left"/>
      <w:pPr>
        <w:tabs>
          <w:tab w:val="num" w:pos="360"/>
        </w:tabs>
        <w:ind w:left="4320" w:hanging="720"/>
      </w:pPr>
      <w:rPr>
        <w:rFonts w:ascii="Courier New" w:hAnsi="Courier New" w:cs="Courier New" w:hint="default"/>
        <w:dstrike w:val="false"/>
        <w:strike w:val="false"/>
        <w:sz w:val="20"/>
        <w:i w:val="false"/>
        <w:u w:val="none"/>
        <w:b w:val="false"/>
        <w:szCs w:val="20"/>
        <w:iCs w:val="false"/>
        <w:bCs w:val="false"/>
        <w:rFonts w:cs="Courier New"/>
        <w:color w:val="000000"/>
      </w:rPr>
    </w:lvl>
    <w:lvl w:ilvl="5">
      <w:start w:val="1"/>
      <w:numFmt w:val="bullet"/>
      <w:lvlText w:val="■"/>
      <w:lvlJc w:val="right"/>
      <w:pPr>
        <w:tabs>
          <w:tab w:val="num" w:pos="360"/>
        </w:tabs>
        <w:ind w:left="5040" w:hanging="540"/>
      </w:pPr>
      <w:rPr>
        <w:rFonts w:ascii="Verdana" w:hAnsi="Verdana" w:cs="Verdana" w:hint="default"/>
        <w:dstrike w:val="false"/>
        <w:strike w:val="false"/>
        <w:sz w:val="20"/>
        <w:i w:val="false"/>
        <w:u w:val="none"/>
        <w:b w:val="false"/>
        <w:szCs w:val="20"/>
        <w:iCs w:val="false"/>
        <w:bCs w:val="false"/>
        <w:rFonts w:cs="Verdana"/>
        <w:color w:val="000000"/>
      </w:rPr>
    </w:lvl>
    <w:lvl w:ilvl="6">
      <w:start w:val="1"/>
      <w:numFmt w:val="bullet"/>
      <w:lvlText w:val="●"/>
      <w:lvlJc w:val="left"/>
      <w:pPr>
        <w:tabs>
          <w:tab w:val="num" w:pos="360"/>
        </w:tabs>
        <w:ind w:left="5760" w:hanging="720"/>
      </w:pPr>
      <w:rPr>
        <w:rFonts w:ascii="Verdana" w:hAnsi="Verdana" w:cs="Verdana" w:hint="default"/>
        <w:dstrike w:val="false"/>
        <w:strike w:val="false"/>
        <w:sz w:val="20"/>
        <w:i w:val="false"/>
        <w:u w:val="none"/>
        <w:b w:val="false"/>
        <w:szCs w:val="20"/>
        <w:iCs w:val="false"/>
        <w:bCs w:val="false"/>
        <w:rFonts w:cs="Verdana"/>
        <w:color w:val="000000"/>
      </w:rPr>
    </w:lvl>
    <w:lvl w:ilvl="7">
      <w:start w:val="1"/>
      <w:numFmt w:val="bullet"/>
      <w:lvlText w:val="○"/>
      <w:lvlJc w:val="left"/>
      <w:pPr>
        <w:tabs>
          <w:tab w:val="num" w:pos="360"/>
        </w:tabs>
        <w:ind w:left="6480" w:hanging="720"/>
      </w:pPr>
      <w:rPr>
        <w:rFonts w:ascii="Courier New" w:hAnsi="Courier New" w:cs="Courier New" w:hint="default"/>
        <w:dstrike w:val="false"/>
        <w:strike w:val="false"/>
        <w:sz w:val="20"/>
        <w:i w:val="false"/>
        <w:u w:val="none"/>
        <w:b w:val="false"/>
        <w:szCs w:val="20"/>
        <w:iCs w:val="false"/>
        <w:bCs w:val="false"/>
        <w:rFonts w:cs="Courier New"/>
        <w:color w:val="000000"/>
      </w:rPr>
    </w:lvl>
    <w:lvl w:ilvl="8">
      <w:start w:val="1"/>
      <w:numFmt w:val="bullet"/>
      <w:lvlText w:val="■"/>
      <w:lvlJc w:val="right"/>
      <w:pPr>
        <w:tabs>
          <w:tab w:val="num" w:pos="360"/>
        </w:tabs>
        <w:ind w:left="7200" w:hanging="540"/>
      </w:pPr>
      <w:rPr>
        <w:rFonts w:ascii="Verdana" w:hAnsi="Verdana" w:cs="Verdana" w:hint="default"/>
        <w:dstrike w:val="false"/>
        <w:strike w:val="false"/>
        <w:sz w:val="20"/>
        <w:i w:val="false"/>
        <w:u w:val="none"/>
        <w:b w:val="false"/>
        <w:szCs w:val="20"/>
        <w:iCs w:val="false"/>
        <w:bCs w:val="false"/>
        <w:rFonts w:cs="Verdana"/>
        <w:color w:val="000000"/>
      </w:rPr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dstrike w:val="false"/>
        <w:strike w:val="false"/>
        <w:sz w:val="24"/>
        <w:i w:val="false"/>
        <w:u w:val="none"/>
        <w:b w:val="false"/>
        <w:szCs w:val="18"/>
        <w:iCs w:val="false"/>
        <w:bCs w:val="false"/>
        <w:rFonts w:cs="Wingdings"/>
        <w:color w:val="000000"/>
      </w:rPr>
    </w:lvl>
    <w:lvl w:ilvl="1">
      <w:start w:val="1"/>
      <w:numFmt w:val="bullet"/>
      <w:lvlText w:val="●"/>
      <w:lvlJc w:val="left"/>
      <w:pPr>
        <w:tabs>
          <w:tab w:val="num" w:pos="1120"/>
        </w:tabs>
        <w:ind w:left="1120" w:hanging="-680"/>
      </w:pPr>
      <w:rPr>
        <w:rFonts w:ascii="Verdana" w:hAnsi="Verdana" w:cs="Verdana" w:hint="default"/>
        <w:dstrike w:val="false"/>
        <w:strike w:val="false"/>
        <w:sz w:val="18"/>
        <w:i w:val="false"/>
        <w:u w:val="none"/>
        <w:b w:val="false"/>
        <w:szCs w:val="18"/>
        <w:iCs w:val="false"/>
        <w:bCs w:val="false"/>
        <w:rFonts w:cs="Verdana"/>
        <w:color w:val="000000"/>
      </w:rPr>
    </w:lvl>
    <w:lvl w:ilvl="2">
      <w:start w:val="1"/>
      <w:numFmt w:val="bullet"/>
      <w:lvlText w:val="●"/>
      <w:lvlJc w:val="right"/>
      <w:pPr>
        <w:tabs>
          <w:tab w:val="num" w:pos="1160"/>
        </w:tabs>
        <w:ind w:left="1160" w:hanging="-1540"/>
      </w:pPr>
      <w:rPr>
        <w:rFonts w:ascii="Verdana" w:hAnsi="Verdana" w:cs="Verdana" w:hint="default"/>
        <w:dstrike w:val="false"/>
        <w:strike w:val="false"/>
        <w:sz w:val="18"/>
        <w:i w:val="false"/>
        <w:u w:val="none"/>
        <w:b w:val="false"/>
        <w:szCs w:val="18"/>
        <w:iCs w:val="false"/>
        <w:bCs w:val="false"/>
        <w:rFonts w:cs="Verdana"/>
        <w:color w:val="000000"/>
      </w:rPr>
    </w:lvl>
    <w:lvl w:ilvl="3">
      <w:start w:val="1"/>
      <w:numFmt w:val="bullet"/>
      <w:lvlText w:val="●"/>
      <w:lvlJc w:val="left"/>
      <w:pPr>
        <w:tabs>
          <w:tab w:val="num" w:pos="1200"/>
        </w:tabs>
        <w:ind w:left="1200" w:hanging="-2040"/>
      </w:pPr>
      <w:rPr>
        <w:rFonts w:ascii="Verdana" w:hAnsi="Verdana" w:cs="Verdana" w:hint="default"/>
        <w:dstrike w:val="false"/>
        <w:strike w:val="false"/>
        <w:sz w:val="18"/>
        <w:i w:val="false"/>
        <w:u w:val="none"/>
        <w:b w:val="false"/>
        <w:szCs w:val="18"/>
        <w:iCs w:val="false"/>
        <w:bCs w:val="false"/>
        <w:rFonts w:cs="Verdana"/>
        <w:color w:val="000000"/>
      </w:rPr>
    </w:lvl>
    <w:lvl w:ilvl="4">
      <w:start w:val="1"/>
      <w:numFmt w:val="bullet"/>
      <w:lvlText w:val="●"/>
      <w:lvlJc w:val="left"/>
      <w:pPr>
        <w:tabs>
          <w:tab w:val="num" w:pos="1240"/>
        </w:tabs>
        <w:ind w:left="1240" w:hanging="-2720"/>
      </w:pPr>
      <w:rPr>
        <w:rFonts w:ascii="Verdana" w:hAnsi="Verdana" w:cs="Verdana" w:hint="default"/>
        <w:dstrike w:val="false"/>
        <w:strike w:val="false"/>
        <w:sz w:val="18"/>
        <w:i w:val="false"/>
        <w:u w:val="none"/>
        <w:b w:val="false"/>
        <w:szCs w:val="18"/>
        <w:iCs w:val="false"/>
        <w:bCs w:val="false"/>
        <w:rFonts w:cs="Verdana"/>
        <w:color w:val="000000"/>
      </w:rPr>
    </w:lvl>
    <w:lvl w:ilvl="5">
      <w:start w:val="1"/>
      <w:numFmt w:val="bullet"/>
      <w:lvlText w:val="●"/>
      <w:lvlJc w:val="right"/>
      <w:pPr>
        <w:tabs>
          <w:tab w:val="num" w:pos="1280"/>
        </w:tabs>
        <w:ind w:left="1280" w:hanging="-3580"/>
      </w:pPr>
      <w:rPr>
        <w:rFonts w:ascii="Verdana" w:hAnsi="Verdana" w:cs="Verdana" w:hint="default"/>
        <w:dstrike w:val="false"/>
        <w:strike w:val="false"/>
        <w:sz w:val="18"/>
        <w:i w:val="false"/>
        <w:u w:val="none"/>
        <w:b w:val="false"/>
        <w:szCs w:val="18"/>
        <w:iCs w:val="false"/>
        <w:bCs w:val="false"/>
        <w:rFonts w:cs="Verdana"/>
        <w:color w:val="000000"/>
      </w:rPr>
    </w:lvl>
    <w:lvl w:ilvl="6">
      <w:start w:val="1"/>
      <w:numFmt w:val="bullet"/>
      <w:lvlText w:val="●"/>
      <w:lvlJc w:val="left"/>
      <w:pPr>
        <w:tabs>
          <w:tab w:val="num" w:pos="1320"/>
        </w:tabs>
        <w:ind w:left="1320" w:hanging="-4080"/>
      </w:pPr>
      <w:rPr>
        <w:rFonts w:ascii="Verdana" w:hAnsi="Verdana" w:cs="Verdana" w:hint="default"/>
        <w:dstrike w:val="false"/>
        <w:strike w:val="false"/>
        <w:sz w:val="18"/>
        <w:i w:val="false"/>
        <w:u w:val="none"/>
        <w:b w:val="false"/>
        <w:szCs w:val="18"/>
        <w:iCs w:val="false"/>
        <w:bCs w:val="false"/>
        <w:rFonts w:cs="Verdana"/>
        <w:color w:val="000000"/>
      </w:rPr>
    </w:lvl>
    <w:lvl w:ilvl="7">
      <w:start w:val="1"/>
      <w:numFmt w:val="bullet"/>
      <w:lvlText w:val="●"/>
      <w:lvlJc w:val="left"/>
      <w:pPr>
        <w:tabs>
          <w:tab w:val="num" w:pos="1360"/>
        </w:tabs>
        <w:ind w:left="1360" w:hanging="-4760"/>
      </w:pPr>
      <w:rPr>
        <w:rFonts w:ascii="Verdana" w:hAnsi="Verdana" w:cs="Verdana" w:hint="default"/>
        <w:dstrike w:val="false"/>
        <w:strike w:val="false"/>
        <w:sz w:val="18"/>
        <w:i w:val="false"/>
        <w:u w:val="none"/>
        <w:b w:val="false"/>
        <w:szCs w:val="18"/>
        <w:iCs w:val="false"/>
        <w:bCs w:val="false"/>
        <w:rFonts w:cs="Verdana"/>
        <w:color w:val="000000"/>
      </w:rPr>
    </w:lvl>
    <w:lvl w:ilvl="8">
      <w:start w:val="1"/>
      <w:numFmt w:val="bullet"/>
      <w:lvlText w:val="●"/>
      <w:lvlJc w:val="right"/>
      <w:pPr>
        <w:tabs>
          <w:tab w:val="num" w:pos="1400"/>
        </w:tabs>
        <w:ind w:left="1400" w:hanging="-5620"/>
      </w:pPr>
      <w:rPr>
        <w:rFonts w:ascii="Verdana" w:hAnsi="Verdana" w:cs="Verdana" w:hint="default"/>
        <w:dstrike w:val="false"/>
        <w:strike w:val="false"/>
        <w:sz w:val="18"/>
        <w:i w:val="false"/>
        <w:u w:val="none"/>
        <w:b w:val="false"/>
        <w:szCs w:val="18"/>
        <w:iCs w:val="false"/>
        <w:bCs w:val="false"/>
        <w:rFonts w:cs="Verdana"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embedSystemFonts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b489b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Arial" w:hAnsi="Arial" w:eastAsia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ef7b96"/>
    <w:pPr>
      <w:ind w:left="3544" w:hanging="0"/>
      <w:jc w:val="both"/>
      <w:outlineLvl w:val="1"/>
    </w:pPr>
    <w:rPr>
      <w:b/>
      <w:bCs/>
      <w:sz w:val="16"/>
      <w:szCs w:val="16"/>
    </w:rPr>
  </w:style>
  <w:style w:type="paragraph" w:styleId="Ttulo3">
    <w:name w:val="Heading 3"/>
    <w:basedOn w:val="Normal"/>
    <w:next w:val="Normal"/>
    <w:qFormat/>
    <w:rsid w:val="00ef7b96"/>
    <w:pPr>
      <w:ind w:left="3119" w:hanging="0"/>
      <w:jc w:val="both"/>
      <w:outlineLvl w:val="2"/>
    </w:pPr>
    <w:rPr>
      <w:b/>
      <w:bCs/>
      <w:sz w:val="16"/>
      <w:szCs w:val="16"/>
    </w:rPr>
  </w:style>
  <w:style w:type="paragraph" w:styleId="Ttulo4">
    <w:name w:val="Heading 4"/>
    <w:basedOn w:val="Normal"/>
    <w:next w:val="Normal"/>
    <w:qFormat/>
    <w:rsid w:val="00ef7b96"/>
    <w:pPr>
      <w:outlineLvl w:val="3"/>
    </w:pPr>
    <w:rPr>
      <w:b/>
      <w:bCs/>
      <w:sz w:val="22"/>
      <w:szCs w:val="22"/>
    </w:rPr>
  </w:style>
  <w:style w:type="paragraph" w:styleId="Ttulo5">
    <w:name w:val="Heading 5"/>
    <w:basedOn w:val="Normal"/>
    <w:next w:val="Normal"/>
    <w:qFormat/>
    <w:rsid w:val="00ef7b96"/>
    <w:pPr>
      <w:outlineLvl w:val="4"/>
    </w:pPr>
    <w:rPr>
      <w:b/>
      <w:bCs/>
      <w:sz w:val="22"/>
      <w:szCs w:val="22"/>
      <w:u w:val="single"/>
    </w:rPr>
  </w:style>
  <w:style w:type="paragraph" w:styleId="Ttulo6">
    <w:name w:val="Heading 6"/>
    <w:basedOn w:val="Normal"/>
    <w:next w:val="Normal"/>
    <w:qFormat/>
    <w:rsid w:val="00ef7b96"/>
    <w:pPr>
      <w:ind w:left="284" w:hanging="0"/>
      <w:outlineLvl w:val="5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link w:val="Corpodetexto"/>
    <w:semiHidden/>
    <w:qFormat/>
    <w:rsid w:val="00f13850"/>
    <w:rPr>
      <w:rFonts w:ascii="Arial" w:hAnsi="Arial" w:cs="Arial"/>
      <w:spacing w:val="-5"/>
    </w:rPr>
  </w:style>
  <w:style w:type="character" w:styleId="Appleconvertedspace" w:customStyle="1">
    <w:name w:val="apple-converted-space"/>
    <w:basedOn w:val="DefaultParagraphFont"/>
    <w:qFormat/>
    <w:rsid w:val="002c6863"/>
    <w:rPr/>
  </w:style>
  <w:style w:type="character" w:styleId="CabealhoChar" w:customStyle="1">
    <w:name w:val="Cabeçalho Char"/>
    <w:basedOn w:val="DefaultParagraphFont"/>
    <w:link w:val="Cabealho"/>
    <w:qFormat/>
    <w:rsid w:val="00537056"/>
    <w:rPr>
      <w:color w:val="000000"/>
    </w:rPr>
  </w:style>
  <w:style w:type="character" w:styleId="RodapChar" w:customStyle="1">
    <w:name w:val="Rodapé Char"/>
    <w:basedOn w:val="DefaultParagraphFont"/>
    <w:link w:val="Rodap"/>
    <w:qFormat/>
    <w:rsid w:val="00537056"/>
    <w:rPr>
      <w:color w:val="000000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">
    <w:name w:val="ListLabel 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">
    <w:name w:val="ListLabel 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">
    <w:name w:val="ListLabel 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">
    <w:name w:val="ListLabel 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">
    <w:name w:val="ListLabel 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">
    <w:name w:val="ListLabel 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9">
    <w:name w:val="ListLabel 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0">
    <w:name w:val="ListLabel 10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1">
    <w:name w:val="ListLabel 11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2">
    <w:name w:val="ListLabel 12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3">
    <w:name w:val="ListLabel 13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4">
    <w:name w:val="ListLabel 14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5">
    <w:name w:val="ListLabel 15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6">
    <w:name w:val="ListLabel 16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7">
    <w:name w:val="ListLabel 17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8">
    <w:name w:val="ListLabel 18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9">
    <w:name w:val="ListLabel 19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0">
    <w:name w:val="ListLabel 20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1">
    <w:name w:val="ListLabel 21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2">
    <w:name w:val="ListLabel 22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3">
    <w:name w:val="ListLabel 23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4">
    <w:name w:val="ListLabel 24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5">
    <w:name w:val="ListLabel 25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6">
    <w:name w:val="ListLabel 26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7">
    <w:name w:val="ListLabel 27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8">
    <w:name w:val="ListLabel 28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9">
    <w:name w:val="ListLabel 29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0">
    <w:name w:val="ListLabel 30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1">
    <w:name w:val="ListLabel 31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2">
    <w:name w:val="ListLabel 32"/>
    <w:qFormat/>
    <w:rPr>
      <w:rFonts w:eastAsia="Courier New" w:cs="Courier New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3">
    <w:name w:val="ListLabel 33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4">
    <w:name w:val="ListLabel 34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5">
    <w:name w:val="ListLabel 35"/>
    <w:qFormat/>
    <w:rPr>
      <w:rFonts w:eastAsia="Courier New" w:cs="Courier New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6">
    <w:name w:val="ListLabel 36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7">
    <w:name w:val="ListLabel 37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18"/>
      <w:szCs w:val="18"/>
      <w:u w:val="none"/>
    </w:rPr>
  </w:style>
  <w:style w:type="character" w:styleId="ListLabel38">
    <w:name w:val="ListLabel 38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18"/>
      <w:szCs w:val="18"/>
      <w:u w:val="none"/>
    </w:rPr>
  </w:style>
  <w:style w:type="character" w:styleId="ListLabel39">
    <w:name w:val="ListLabel 39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18"/>
      <w:szCs w:val="18"/>
      <w:u w:val="none"/>
    </w:rPr>
  </w:style>
  <w:style w:type="character" w:styleId="ListLabel40">
    <w:name w:val="ListLabel 40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18"/>
      <w:szCs w:val="18"/>
      <w:u w:val="none"/>
    </w:rPr>
  </w:style>
  <w:style w:type="character" w:styleId="ListLabel41">
    <w:name w:val="ListLabel 41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18"/>
      <w:szCs w:val="18"/>
      <w:u w:val="none"/>
    </w:rPr>
  </w:style>
  <w:style w:type="character" w:styleId="ListLabel42">
    <w:name w:val="ListLabel 42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18"/>
      <w:szCs w:val="18"/>
      <w:u w:val="none"/>
    </w:rPr>
  </w:style>
  <w:style w:type="character" w:styleId="ListLabel43">
    <w:name w:val="ListLabel 43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18"/>
      <w:szCs w:val="18"/>
      <w:u w:val="none"/>
    </w:rPr>
  </w:style>
  <w:style w:type="character" w:styleId="ListLabel44">
    <w:name w:val="ListLabel 44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18"/>
      <w:szCs w:val="18"/>
      <w:u w:val="none"/>
    </w:rPr>
  </w:style>
  <w:style w:type="character" w:styleId="ListLabel45">
    <w:name w:val="ListLabel 45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18"/>
      <w:szCs w:val="18"/>
      <w:u w:val="none"/>
    </w:rPr>
  </w:style>
  <w:style w:type="character" w:styleId="ListLabel46">
    <w:name w:val="ListLabel 46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7">
    <w:name w:val="ListLabel 47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8">
    <w:name w:val="ListLabel 48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9">
    <w:name w:val="ListLabel 49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0">
    <w:name w:val="ListLabel 50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1">
    <w:name w:val="ListLabel 51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2">
    <w:name w:val="ListLabel 52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3">
    <w:name w:val="ListLabel 53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4">
    <w:name w:val="ListLabel 54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5">
    <w:name w:val="ListLabel 55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6">
    <w:name w:val="ListLabel 56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7">
    <w:name w:val="ListLabel 57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8">
    <w:name w:val="ListLabel 58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9">
    <w:name w:val="ListLabel 59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0">
    <w:name w:val="ListLabel 60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1">
    <w:name w:val="ListLabel 61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2">
    <w:name w:val="ListLabel 62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3">
    <w:name w:val="ListLabel 63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4">
    <w:name w:val="ListLabel 64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5">
    <w:name w:val="ListLabel 65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6">
    <w:name w:val="ListLabel 66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7">
    <w:name w:val="ListLabel 67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8">
    <w:name w:val="ListLabel 68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9">
    <w:name w:val="ListLabel 69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0">
    <w:name w:val="ListLabel 70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1">
    <w:name w:val="ListLabel 71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2">
    <w:name w:val="ListLabel 72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3">
    <w:name w:val="ListLabel 73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4">
    <w:name w:val="ListLabel 74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5">
    <w:name w:val="ListLabel 75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6">
    <w:name w:val="ListLabel 76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7">
    <w:name w:val="ListLabel 77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8">
    <w:name w:val="ListLabel 78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9">
    <w:name w:val="ListLabel 79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0">
    <w:name w:val="ListLabel 80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1">
    <w:name w:val="ListLabel 81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2">
    <w:name w:val="ListLabel 82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3">
    <w:name w:val="ListLabel 83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4">
    <w:name w:val="ListLabel 84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5">
    <w:name w:val="ListLabel 85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6">
    <w:name w:val="ListLabel 86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7">
    <w:name w:val="ListLabel 87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8">
    <w:name w:val="ListLabel 88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9">
    <w:name w:val="ListLabel 89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90">
    <w:name w:val="ListLabel 90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91">
    <w:name w:val="ListLabel 91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92">
    <w:name w:val="ListLabel 92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93">
    <w:name w:val="ListLabel 93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94">
    <w:name w:val="ListLabel 94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95">
    <w:name w:val="ListLabel 95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96">
    <w:name w:val="ListLabel 96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97">
    <w:name w:val="ListLabel 97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98">
    <w:name w:val="ListLabel 98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99">
    <w:name w:val="ListLabel 99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00">
    <w:name w:val="ListLabel 100"/>
    <w:qFormat/>
    <w:rPr>
      <w:color w:val="000000"/>
    </w:rPr>
  </w:style>
  <w:style w:type="character" w:styleId="ListLabel101">
    <w:name w:val="ListLabel 101"/>
    <w:qFormat/>
    <w:rPr>
      <w:color w:val="000000"/>
    </w:rPr>
  </w:style>
  <w:style w:type="character" w:styleId="ListLabel102">
    <w:name w:val="ListLabel 102"/>
    <w:qFormat/>
    <w:rPr>
      <w:color w:val="000000"/>
    </w:rPr>
  </w:style>
  <w:style w:type="character" w:styleId="ListLabel103">
    <w:name w:val="ListLabel 103"/>
    <w:qFormat/>
    <w:rPr>
      <w:color w:val="000000"/>
    </w:rPr>
  </w:style>
  <w:style w:type="character" w:styleId="ListLabel104">
    <w:name w:val="ListLabel 104"/>
    <w:qFormat/>
    <w:rPr>
      <w:color w:val="000000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12">
    <w:name w:val="ListLabel 112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13">
    <w:name w:val="ListLabel 113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14">
    <w:name w:val="ListLabel 114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15">
    <w:name w:val="ListLabel 115"/>
    <w:qFormat/>
    <w:rPr>
      <w:rFonts w:eastAsia="Courier New" w:cs="Courier New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16">
    <w:name w:val="ListLabel 116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17">
    <w:name w:val="ListLabel 117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18">
    <w:name w:val="ListLabel 118"/>
    <w:qFormat/>
    <w:rPr>
      <w:rFonts w:eastAsia="Courier New" w:cs="Courier New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19">
    <w:name w:val="ListLabel 119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20">
    <w:name w:val="ListLabel 120"/>
    <w:qFormat/>
    <w:rPr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21">
    <w:name w:val="ListLabel 121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22">
    <w:name w:val="ListLabel 122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23">
    <w:name w:val="ListLabel 123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24">
    <w:name w:val="ListLabel 124"/>
    <w:qFormat/>
    <w:rPr>
      <w:rFonts w:eastAsia="Courier New" w:cs="Courier New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25">
    <w:name w:val="ListLabel 125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26">
    <w:name w:val="ListLabel 126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27">
    <w:name w:val="ListLabel 127"/>
    <w:qFormat/>
    <w:rPr>
      <w:rFonts w:eastAsia="Courier New" w:cs="Courier New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28">
    <w:name w:val="ListLabel 128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29">
    <w:name w:val="ListLabel 129"/>
    <w:qFormat/>
    <w:rPr>
      <w:rFonts w:cs="Courier New"/>
    </w:rPr>
  </w:style>
  <w:style w:type="character" w:styleId="ListLabel130">
    <w:name w:val="ListLabel 130"/>
    <w:qFormat/>
    <w:rPr>
      <w:rFonts w:cs="Courier New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Courier New"/>
    </w:rPr>
  </w:style>
  <w:style w:type="character" w:styleId="ListLabel133">
    <w:name w:val="ListLabel 133"/>
    <w:qFormat/>
    <w:rPr>
      <w:rFonts w:cs="Courier New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Courier New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Courier New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41">
    <w:name w:val="ListLabel 141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42">
    <w:name w:val="ListLabel 142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43">
    <w:name w:val="ListLabel 143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44">
    <w:name w:val="ListLabel 144"/>
    <w:qFormat/>
    <w:rPr>
      <w:rFonts w:eastAsia="Courier New" w:cs="Courier New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45">
    <w:name w:val="ListLabel 145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46">
    <w:name w:val="ListLabel 146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47">
    <w:name w:val="ListLabel 147"/>
    <w:qFormat/>
    <w:rPr>
      <w:rFonts w:eastAsia="Courier New" w:cs="Courier New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48">
    <w:name w:val="ListLabel 148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49">
    <w:name w:val="ListLabel 149"/>
    <w:qFormat/>
    <w:rPr>
      <w:rFonts w:ascii="Arial" w:hAnsi="Arial"/>
      <w:b/>
      <w:bCs w:val="false"/>
      <w:i w:val="false"/>
      <w:iCs w:val="false"/>
      <w:strike w:val="false"/>
      <w:dstrike w:val="false"/>
      <w:color w:val="000000"/>
      <w:sz w:val="24"/>
      <w:szCs w:val="20"/>
      <w:u w:val="none"/>
    </w:rPr>
  </w:style>
  <w:style w:type="character" w:styleId="ListLabel150">
    <w:name w:val="ListLabel 150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51">
    <w:name w:val="ListLabel 151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52">
    <w:name w:val="ListLabel 152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53">
    <w:name w:val="ListLabel 153"/>
    <w:qFormat/>
    <w:rPr>
      <w:rFonts w:eastAsia="Courier New" w:cs="Courier New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54">
    <w:name w:val="ListLabel 154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55">
    <w:name w:val="ListLabel 155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56">
    <w:name w:val="ListLabel 156"/>
    <w:qFormat/>
    <w:rPr>
      <w:rFonts w:eastAsia="Courier New" w:cs="Courier New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57">
    <w:name w:val="ListLabel 157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Courier New"/>
    </w:rPr>
  </w:style>
  <w:style w:type="character" w:styleId="ListLabel160">
    <w:name w:val="ListLabel 160"/>
    <w:qFormat/>
    <w:rPr>
      <w:rFonts w:cs="Courier New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Courier New"/>
    </w:rPr>
  </w:style>
  <w:style w:type="character" w:styleId="ListLabel163">
    <w:name w:val="ListLabel 163"/>
    <w:qFormat/>
    <w:rPr>
      <w:rFonts w:cs="Courier New"/>
    </w:rPr>
  </w:style>
  <w:style w:type="character" w:styleId="ListLabel164">
    <w:name w:val="ListLabel 164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18"/>
      <w:szCs w:val="18"/>
      <w:u w:val="none"/>
    </w:rPr>
  </w:style>
  <w:style w:type="character" w:styleId="ListLabel165">
    <w:name w:val="ListLabel 165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18"/>
      <w:szCs w:val="18"/>
      <w:u w:val="none"/>
    </w:rPr>
  </w:style>
  <w:style w:type="character" w:styleId="ListLabel166">
    <w:name w:val="ListLabel 166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18"/>
      <w:szCs w:val="18"/>
      <w:u w:val="none"/>
    </w:rPr>
  </w:style>
  <w:style w:type="character" w:styleId="ListLabel167">
    <w:name w:val="ListLabel 167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18"/>
      <w:szCs w:val="18"/>
      <w:u w:val="none"/>
    </w:rPr>
  </w:style>
  <w:style w:type="character" w:styleId="ListLabel168">
    <w:name w:val="ListLabel 168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18"/>
      <w:szCs w:val="18"/>
      <w:u w:val="none"/>
    </w:rPr>
  </w:style>
  <w:style w:type="character" w:styleId="ListLabel169">
    <w:name w:val="ListLabel 169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18"/>
      <w:szCs w:val="18"/>
      <w:u w:val="none"/>
    </w:rPr>
  </w:style>
  <w:style w:type="character" w:styleId="ListLabel170">
    <w:name w:val="ListLabel 170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18"/>
      <w:szCs w:val="18"/>
      <w:u w:val="none"/>
    </w:rPr>
  </w:style>
  <w:style w:type="character" w:styleId="ListLabel171">
    <w:name w:val="ListLabel 171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18"/>
      <w:szCs w:val="18"/>
      <w:u w:val="none"/>
    </w:rPr>
  </w:style>
  <w:style w:type="character" w:styleId="ListLabel172">
    <w:name w:val="ListLabel 172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18"/>
      <w:szCs w:val="18"/>
      <w:u w:val="none"/>
    </w:rPr>
  </w:style>
  <w:style w:type="character" w:styleId="ListLabel173">
    <w:name w:val="ListLabel 173"/>
    <w:qFormat/>
    <w:rPr>
      <w:rFonts w:ascii="Arial" w:hAnsi="Arial"/>
      <w:b w:val="false"/>
      <w:bCs w:val="false"/>
      <w:i w:val="false"/>
      <w:iCs w:val="false"/>
      <w:strike w:val="false"/>
      <w:dstrike w:val="false"/>
      <w:color w:val="000000"/>
      <w:sz w:val="24"/>
      <w:szCs w:val="18"/>
      <w:u w:val="none"/>
    </w:rPr>
  </w:style>
  <w:style w:type="character" w:styleId="ListLabel174">
    <w:name w:val="ListLabel 174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18"/>
      <w:szCs w:val="18"/>
      <w:u w:val="none"/>
    </w:rPr>
  </w:style>
  <w:style w:type="character" w:styleId="ListLabel175">
    <w:name w:val="ListLabel 175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18"/>
      <w:szCs w:val="18"/>
      <w:u w:val="none"/>
    </w:rPr>
  </w:style>
  <w:style w:type="character" w:styleId="ListLabel176">
    <w:name w:val="ListLabel 176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18"/>
      <w:szCs w:val="18"/>
      <w:u w:val="none"/>
    </w:rPr>
  </w:style>
  <w:style w:type="character" w:styleId="ListLabel177">
    <w:name w:val="ListLabel 177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18"/>
      <w:szCs w:val="18"/>
      <w:u w:val="none"/>
    </w:rPr>
  </w:style>
  <w:style w:type="character" w:styleId="ListLabel178">
    <w:name w:val="ListLabel 178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18"/>
      <w:szCs w:val="18"/>
      <w:u w:val="none"/>
    </w:rPr>
  </w:style>
  <w:style w:type="character" w:styleId="ListLabel179">
    <w:name w:val="ListLabel 179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18"/>
      <w:szCs w:val="18"/>
      <w:u w:val="none"/>
    </w:rPr>
  </w:style>
  <w:style w:type="character" w:styleId="ListLabel180">
    <w:name w:val="ListLabel 180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18"/>
      <w:szCs w:val="18"/>
      <w:u w:val="none"/>
    </w:rPr>
  </w:style>
  <w:style w:type="character" w:styleId="ListLabel181">
    <w:name w:val="ListLabel 181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18"/>
      <w:szCs w:val="18"/>
      <w:u w:val="none"/>
    </w:rPr>
  </w:style>
  <w:style w:type="character" w:styleId="ListLabel182">
    <w:name w:val="ListLabel 182"/>
    <w:qFormat/>
    <w:rPr>
      <w:rFonts w:ascii="Arial" w:hAnsi="Arial" w:cs="Wingdings"/>
      <w:b/>
      <w:sz w:val="24"/>
    </w:rPr>
  </w:style>
  <w:style w:type="character" w:styleId="ListLabel183">
    <w:name w:val="ListLabel 183"/>
    <w:qFormat/>
    <w:rPr>
      <w:rFonts w:cs="Arial"/>
    </w:rPr>
  </w:style>
  <w:style w:type="character" w:styleId="ListLabel184">
    <w:name w:val="ListLabel 184"/>
    <w:qFormat/>
    <w:rPr>
      <w:rFonts w:cs="Wingdings"/>
    </w:rPr>
  </w:style>
  <w:style w:type="character" w:styleId="ListLabel185">
    <w:name w:val="ListLabel 185"/>
    <w:qFormat/>
    <w:rPr>
      <w:rFonts w:cs="Symbol"/>
    </w:rPr>
  </w:style>
  <w:style w:type="character" w:styleId="ListLabel186">
    <w:name w:val="ListLabel 186"/>
    <w:qFormat/>
    <w:rPr>
      <w:rFonts w:cs="Courier New"/>
    </w:rPr>
  </w:style>
  <w:style w:type="character" w:styleId="ListLabel187">
    <w:name w:val="ListLabel 187"/>
    <w:qFormat/>
    <w:rPr>
      <w:rFonts w:cs="Wingdings"/>
    </w:rPr>
  </w:style>
  <w:style w:type="character" w:styleId="ListLabel188">
    <w:name w:val="ListLabel 188"/>
    <w:qFormat/>
    <w:rPr>
      <w:rFonts w:cs="Symbol"/>
    </w:rPr>
  </w:style>
  <w:style w:type="character" w:styleId="ListLabel189">
    <w:name w:val="ListLabel 189"/>
    <w:qFormat/>
    <w:rPr>
      <w:rFonts w:cs="Courier New"/>
    </w:rPr>
  </w:style>
  <w:style w:type="character" w:styleId="ListLabel190">
    <w:name w:val="ListLabel 190"/>
    <w:qFormat/>
    <w:rPr>
      <w:rFonts w:cs="Wingdings"/>
    </w:rPr>
  </w:style>
  <w:style w:type="character" w:styleId="ListLabel191">
    <w:name w:val="ListLabel 191"/>
    <w:qFormat/>
    <w:rPr>
      <w:rFonts w:ascii="Arial" w:hAnsi="Arial" w:cs="Arial"/>
      <w:b/>
      <w:bCs w:val="false"/>
      <w:i w:val="false"/>
      <w:iCs w:val="false"/>
      <w:strike w:val="false"/>
      <w:dstrike w:val="false"/>
      <w:color w:val="000000"/>
      <w:sz w:val="24"/>
      <w:szCs w:val="20"/>
      <w:u w:val="none"/>
    </w:rPr>
  </w:style>
  <w:style w:type="character" w:styleId="ListLabel192">
    <w:name w:val="ListLabel 192"/>
    <w:qFormat/>
    <w:rPr>
      <w:rFonts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93">
    <w:name w:val="ListLabel 193"/>
    <w:qFormat/>
    <w:rPr>
      <w:rFonts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94">
    <w:name w:val="ListLabel 194"/>
    <w:qFormat/>
    <w:rPr>
      <w:rFonts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95">
    <w:name w:val="ListLabel 195"/>
    <w:qFormat/>
    <w:rPr>
      <w:rFonts w:cs="Courier New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96">
    <w:name w:val="ListLabel 196"/>
    <w:qFormat/>
    <w:rPr>
      <w:rFonts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97">
    <w:name w:val="ListLabel 197"/>
    <w:qFormat/>
    <w:rPr>
      <w:rFonts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98">
    <w:name w:val="ListLabel 198"/>
    <w:qFormat/>
    <w:rPr>
      <w:rFonts w:cs="Courier New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99">
    <w:name w:val="ListLabel 199"/>
    <w:qFormat/>
    <w:rPr>
      <w:rFonts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00">
    <w:name w:val="ListLabel 200"/>
    <w:qFormat/>
    <w:rPr>
      <w:rFonts w:ascii="Arial" w:hAnsi="Arial" w:cs="Wingdings"/>
      <w:b w:val="false"/>
      <w:bCs w:val="false"/>
      <w:i w:val="false"/>
      <w:iCs w:val="false"/>
      <w:strike w:val="false"/>
      <w:dstrike w:val="false"/>
      <w:color w:val="000000"/>
      <w:sz w:val="24"/>
      <w:szCs w:val="18"/>
      <w:u w:val="none"/>
    </w:rPr>
  </w:style>
  <w:style w:type="character" w:styleId="ListLabel201">
    <w:name w:val="ListLabel 201"/>
    <w:qFormat/>
    <w:rPr>
      <w:rFonts w:cs="Verdana"/>
      <w:b w:val="false"/>
      <w:bCs w:val="false"/>
      <w:i w:val="false"/>
      <w:iCs w:val="false"/>
      <w:strike w:val="false"/>
      <w:dstrike w:val="false"/>
      <w:color w:val="000000"/>
      <w:sz w:val="18"/>
      <w:szCs w:val="18"/>
      <w:u w:val="none"/>
    </w:rPr>
  </w:style>
  <w:style w:type="character" w:styleId="ListLabel202">
    <w:name w:val="ListLabel 202"/>
    <w:qFormat/>
    <w:rPr>
      <w:rFonts w:cs="Verdana"/>
      <w:b w:val="false"/>
      <w:bCs w:val="false"/>
      <w:i w:val="false"/>
      <w:iCs w:val="false"/>
      <w:strike w:val="false"/>
      <w:dstrike w:val="false"/>
      <w:color w:val="000000"/>
      <w:sz w:val="18"/>
      <w:szCs w:val="18"/>
      <w:u w:val="none"/>
    </w:rPr>
  </w:style>
  <w:style w:type="character" w:styleId="ListLabel203">
    <w:name w:val="ListLabel 203"/>
    <w:qFormat/>
    <w:rPr>
      <w:rFonts w:cs="Verdana"/>
      <w:b w:val="false"/>
      <w:bCs w:val="false"/>
      <w:i w:val="false"/>
      <w:iCs w:val="false"/>
      <w:strike w:val="false"/>
      <w:dstrike w:val="false"/>
      <w:color w:val="000000"/>
      <w:sz w:val="18"/>
      <w:szCs w:val="18"/>
      <w:u w:val="none"/>
    </w:rPr>
  </w:style>
  <w:style w:type="character" w:styleId="ListLabel204">
    <w:name w:val="ListLabel 204"/>
    <w:qFormat/>
    <w:rPr>
      <w:rFonts w:cs="Verdana"/>
      <w:b w:val="false"/>
      <w:bCs w:val="false"/>
      <w:i w:val="false"/>
      <w:iCs w:val="false"/>
      <w:strike w:val="false"/>
      <w:dstrike w:val="false"/>
      <w:color w:val="000000"/>
      <w:sz w:val="18"/>
      <w:szCs w:val="18"/>
      <w:u w:val="none"/>
    </w:rPr>
  </w:style>
  <w:style w:type="character" w:styleId="ListLabel205">
    <w:name w:val="ListLabel 205"/>
    <w:qFormat/>
    <w:rPr>
      <w:rFonts w:cs="Verdana"/>
      <w:b w:val="false"/>
      <w:bCs w:val="false"/>
      <w:i w:val="false"/>
      <w:iCs w:val="false"/>
      <w:strike w:val="false"/>
      <w:dstrike w:val="false"/>
      <w:color w:val="000000"/>
      <w:sz w:val="18"/>
      <w:szCs w:val="18"/>
      <w:u w:val="none"/>
    </w:rPr>
  </w:style>
  <w:style w:type="character" w:styleId="ListLabel206">
    <w:name w:val="ListLabel 206"/>
    <w:qFormat/>
    <w:rPr>
      <w:rFonts w:cs="Verdana"/>
      <w:b w:val="false"/>
      <w:bCs w:val="false"/>
      <w:i w:val="false"/>
      <w:iCs w:val="false"/>
      <w:strike w:val="false"/>
      <w:dstrike w:val="false"/>
      <w:color w:val="000000"/>
      <w:sz w:val="18"/>
      <w:szCs w:val="18"/>
      <w:u w:val="none"/>
    </w:rPr>
  </w:style>
  <w:style w:type="character" w:styleId="ListLabel207">
    <w:name w:val="ListLabel 207"/>
    <w:qFormat/>
    <w:rPr>
      <w:rFonts w:cs="Verdana"/>
      <w:b w:val="false"/>
      <w:bCs w:val="false"/>
      <w:i w:val="false"/>
      <w:iCs w:val="false"/>
      <w:strike w:val="false"/>
      <w:dstrike w:val="false"/>
      <w:color w:val="000000"/>
      <w:sz w:val="18"/>
      <w:szCs w:val="18"/>
      <w:u w:val="none"/>
    </w:rPr>
  </w:style>
  <w:style w:type="character" w:styleId="ListLabel208">
    <w:name w:val="ListLabel 208"/>
    <w:qFormat/>
    <w:rPr>
      <w:rFonts w:cs="Verdana"/>
      <w:b w:val="false"/>
      <w:bCs w:val="false"/>
      <w:i w:val="false"/>
      <w:iCs w:val="false"/>
      <w:strike w:val="false"/>
      <w:dstrike w:val="false"/>
      <w:color w:val="000000"/>
      <w:sz w:val="18"/>
      <w:szCs w:val="18"/>
      <w:u w:val="non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semiHidden/>
    <w:unhideWhenUsed/>
    <w:rsid w:val="00f13850"/>
    <w:pPr>
      <w:spacing w:lineRule="atLeast" w:line="220" w:before="0" w:after="220"/>
      <w:jc w:val="both"/>
    </w:pPr>
    <w:rPr>
      <w:rFonts w:ascii="Arial" w:hAnsi="Arial" w:cs="Arial"/>
      <w:color w:val="00000A"/>
      <w:spacing w:val="-5"/>
    </w:rPr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2c6863"/>
    <w:pPr>
      <w:spacing w:before="0" w:after="0"/>
      <w:ind w:left="720" w:hanging="0"/>
      <w:contextualSpacing/>
    </w:pPr>
    <w:rPr/>
  </w:style>
  <w:style w:type="paragraph" w:styleId="Cabealho">
    <w:name w:val="Header"/>
    <w:basedOn w:val="Normal"/>
    <w:link w:val="CabealhoChar"/>
    <w:unhideWhenUsed/>
    <w:rsid w:val="00537056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nhideWhenUsed/>
    <w:rsid w:val="00537056"/>
    <w:pPr>
      <w:tabs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  <Pages>6</Pages>
  <Words>1930</Words>
  <Characters>11116</Characters>
  <CharactersWithSpaces>13024</CharactersWithSpaces>
  <Paragraphs>133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2017-06-05T11:18:00Z</dcterms:created>
  <dc:creator>usuario</dc:creator>
  <dc:description/>
  <dc:language>pt-BR</dc:language>
  <cp:lastModifiedBy/>
  <cp:lastPrinted>2011-07-26T14:16:00Z</cp:lastPrinted>
  <dcterms:modified xsi:type="dcterms:W3CDTF">2019-04-23T15:07:41Z</dcterms:modified>
  <cp:revision>3</cp:revision>
  <dc:subject/>
  <dc:title>RAQUEL NASCIMENTO SANTOS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